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Montserrat" w:cs="Montserrat" w:eastAsia="Montserrat" w:hAnsi="Montserrat"/>
          <w:b w:val="1"/>
          <w:bCs w:val="1"/>
          <w:color w:val="000000"/>
          <w:sz w:val="20"/>
          <w:szCs w:val="20"/>
        </w:rPr>
      </w:pPr>
      <w:r w:rsidDel="00000000" w:rsidR="00000000" w:rsidRPr="00000000">
        <w:rPr>
          <w:rFonts w:ascii="Montserrat" w:cs="Montserrat" w:eastAsia="Montserrat" w:hAnsi="Montserrat"/>
          <w:b w:val="1"/>
          <w:bCs w:val="1"/>
          <w:color w:val="000000"/>
          <w:sz w:val="20"/>
          <w:szCs w:val="20"/>
          <w:rtl w:val="0"/>
        </w:rPr>
        <w:t xml:space="preserve">CONVOCATORIA EXTERNA PARA </w:t>
      </w:r>
    </w:p>
    <w:p w:rsidR="00000000" w:rsidDel="00000000" w:rsidP="00000000" w:rsidRDefault="00000000" w:rsidRPr="00000000" w14:paraId="00000002">
      <w:pPr>
        <w:spacing w:after="0" w:line="240" w:lineRule="auto"/>
        <w:jc w:val="center"/>
        <w:rPr>
          <w:rFonts w:ascii="Montserrat" w:cs="Montserrat" w:eastAsia="Montserrat" w:hAnsi="Montserrat"/>
          <w:b w:val="1"/>
          <w:bCs w:val="1"/>
          <w:color w:val="000000"/>
          <w:sz w:val="20"/>
          <w:szCs w:val="20"/>
        </w:rPr>
      </w:pPr>
      <w:r w:rsidDel="00000000" w:rsidR="00000000" w:rsidRPr="00000000">
        <w:rPr>
          <w:rFonts w:ascii="Montserrat" w:cs="Montserrat" w:eastAsia="Montserrat" w:hAnsi="Montserrat"/>
          <w:b w:val="1"/>
          <w:bCs w:val="1"/>
          <w:color w:val="000000"/>
          <w:sz w:val="20"/>
          <w:szCs w:val="20"/>
          <w:rtl w:val="0"/>
        </w:rPr>
        <w:t xml:space="preserve">PA DE INGENIERÍA EN PRODUCCIÓN ANIMAL</w:t>
      </w:r>
      <w:r w:rsidDel="00000000" w:rsidR="00000000" w:rsidRPr="00000000">
        <w:rPr>
          <w:rFonts w:ascii="Montserrat" w:cs="Montserrat" w:eastAsia="Montserrat" w:hAnsi="Montserrat"/>
          <w:b w:val="1"/>
          <w:bCs w:val="1"/>
          <w:sz w:val="20"/>
          <w:szCs w:val="20"/>
          <w:rtl w:val="0"/>
        </w:rPr>
        <w:t xml:space="preserve">, UNIDAD ACADÉMICA DE METZTITLÁN</w:t>
      </w:r>
      <w:r w:rsidDel="00000000" w:rsidR="00000000" w:rsidRPr="00000000">
        <w:rPr>
          <w:rtl w:val="0"/>
        </w:rPr>
      </w:r>
    </w:p>
    <w:p w:rsidR="00000000" w:rsidDel="00000000" w:rsidP="00000000" w:rsidRDefault="00000000" w:rsidRPr="00000000" w14:paraId="00000003">
      <w:pPr>
        <w:spacing w:after="0" w:line="240" w:lineRule="auto"/>
        <w:jc w:val="center"/>
        <w:rPr>
          <w:rFonts w:ascii="Montserrat" w:cs="Montserrat" w:eastAsia="Montserrat" w:hAnsi="Montserrat"/>
          <w:b w:val="1"/>
          <w:bCs w:val="1"/>
          <w:color w:val="000000"/>
          <w:sz w:val="20"/>
          <w:szCs w:val="20"/>
        </w:rPr>
      </w:pPr>
      <w:r w:rsidDel="00000000" w:rsidR="00000000" w:rsidRPr="00000000">
        <w:rPr>
          <w:rtl w:val="0"/>
        </w:rPr>
      </w:r>
    </w:p>
    <w:p w:rsidR="00000000" w:rsidDel="00000000" w:rsidP="00000000" w:rsidRDefault="00000000" w:rsidRPr="00000000" w14:paraId="00000004">
      <w:pPr>
        <w:spacing w:after="0" w:line="240" w:lineRule="auto"/>
        <w:jc w:val="both"/>
        <w:rPr>
          <w:rFonts w:ascii="Montserrat" w:cs="Montserrat" w:eastAsia="Montserrat" w:hAnsi="Montserrat"/>
          <w:b w:val="1"/>
          <w:bCs w:val="1"/>
          <w:color w:val="000000"/>
          <w:sz w:val="18"/>
          <w:szCs w:val="18"/>
        </w:rPr>
        <w:sectPr>
          <w:headerReference r:id="rId7" w:type="default"/>
          <w:pgSz w:h="15840" w:w="12240" w:orient="portrait"/>
          <w:pgMar w:bottom="1700" w:top="1701" w:left="1134" w:right="1134" w:header="709" w:footer="709"/>
          <w:pgNumType w:start="1"/>
        </w:sectPr>
      </w:pPr>
      <w:r w:rsidDel="00000000" w:rsidR="00000000" w:rsidRPr="00000000">
        <w:rPr>
          <w:rtl w:val="0"/>
        </w:rPr>
      </w:r>
    </w:p>
    <w:p w:rsidR="00000000" w:rsidDel="00000000" w:rsidP="00000000" w:rsidRDefault="00000000" w:rsidRPr="00000000" w14:paraId="000000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360"/>
        <w:jc w:val="both"/>
        <w:rPr>
          <w:rFonts w:ascii="Montserrat" w:cs="Montserrat" w:eastAsia="Montserrat" w:hAnsi="Montserrat"/>
          <w:b w:val="1"/>
          <w:bCs w:val="1"/>
          <w:i w:val="0"/>
          <w:iCs w:val="0"/>
          <w:smallCaps w:val="0"/>
          <w:strike w:val="0"/>
          <w:color w:val="000000"/>
          <w:sz w:val="18"/>
          <w:szCs w:val="18"/>
          <w:shd w:fill="auto" w:val="clear"/>
          <w:vertAlign w:val="baseline"/>
        </w:rPr>
      </w:pPr>
      <w:r w:rsidDel="00000000" w:rsidR="00000000" w:rsidRPr="00000000">
        <w:rPr>
          <w:rFonts w:ascii="Montserrat" w:cs="Montserrat" w:eastAsia="Montserrat" w:hAnsi="Montserrat"/>
          <w:b w:val="1"/>
          <w:bCs w:val="1"/>
          <w:i w:val="0"/>
          <w:iCs w:val="0"/>
          <w:smallCaps w:val="0"/>
          <w:strike w:val="0"/>
          <w:color w:val="000000"/>
          <w:sz w:val="18"/>
          <w:szCs w:val="18"/>
          <w:u w:val="none"/>
          <w:shd w:fill="auto" w:val="clear"/>
          <w:vertAlign w:val="baseline"/>
          <w:rtl w:val="0"/>
        </w:rPr>
        <w:t xml:space="preserve">Vacante para Profesor de Tiempo Completo</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i w:val="0"/>
          <w:iCs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La Universidad Politécnica de Francisco I. Madero, emite la presente convocatoria para profesionales con grado académico de licenciatura que estén interesados en prestar servicios como Profesor por Asignatura, durante el cuatrimestre septiembre - diciembre 2026.</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360"/>
        <w:jc w:val="both"/>
        <w:rPr>
          <w:rFonts w:ascii="Montserrat" w:cs="Montserrat" w:eastAsia="Montserrat" w:hAnsi="Montserrat"/>
          <w:b w:val="1"/>
          <w:bCs w:val="1"/>
          <w:i w:val="0"/>
          <w:iCs w:val="0"/>
          <w:smallCaps w:val="0"/>
          <w:strike w:val="0"/>
          <w:color w:val="000000"/>
          <w:sz w:val="18"/>
          <w:szCs w:val="18"/>
          <w:shd w:fill="auto" w:val="clear"/>
          <w:vertAlign w:val="baseline"/>
        </w:rPr>
      </w:pPr>
      <w:r w:rsidDel="00000000" w:rsidR="00000000" w:rsidRPr="00000000">
        <w:rPr>
          <w:rFonts w:ascii="Montserrat" w:cs="Montserrat" w:eastAsia="Montserrat" w:hAnsi="Montserrat"/>
          <w:b w:val="1"/>
          <w:bCs w:val="1"/>
          <w:i w:val="0"/>
          <w:iCs w:val="0"/>
          <w:smallCaps w:val="0"/>
          <w:strike w:val="0"/>
          <w:color w:val="000000"/>
          <w:sz w:val="18"/>
          <w:szCs w:val="18"/>
          <w:u w:val="none"/>
          <w:shd w:fill="auto" w:val="clear"/>
          <w:vertAlign w:val="baseline"/>
          <w:rtl w:val="0"/>
        </w:rPr>
        <w:t xml:space="preserve">Características de la plaza</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i w:val="0"/>
          <w:iCs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b w:val="1"/>
          <w:bCs w:val="1"/>
          <w:i w:val="0"/>
          <w:iCs w:val="0"/>
          <w:smallCaps w:val="0"/>
          <w:strike w:val="0"/>
          <w:color w:val="000000"/>
          <w:sz w:val="16"/>
          <w:szCs w:val="16"/>
          <w:u w:val="none"/>
          <w:shd w:fill="auto" w:val="clear"/>
          <w:vertAlign w:val="baseline"/>
          <w:rtl w:val="0"/>
        </w:rPr>
        <w:t xml:space="preserve">Tipo de plaza:</w:t>
      </w: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 Profesor por Asignatura </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b w:val="1"/>
          <w:bCs w:val="1"/>
          <w:i w:val="0"/>
          <w:iCs w:val="0"/>
          <w:smallCaps w:val="0"/>
          <w:strike w:val="0"/>
          <w:color w:val="000000"/>
          <w:sz w:val="16"/>
          <w:szCs w:val="16"/>
          <w:u w:val="none"/>
          <w:shd w:fill="auto" w:val="clear"/>
          <w:vertAlign w:val="baseline"/>
          <w:rtl w:val="0"/>
        </w:rPr>
        <w:t xml:space="preserve">Categoría:</w:t>
      </w: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 Única</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b w:val="1"/>
          <w:bCs w:val="1"/>
          <w:i w:val="0"/>
          <w:iCs w:val="0"/>
          <w:smallCaps w:val="0"/>
          <w:strike w:val="0"/>
          <w:color w:val="000000"/>
          <w:sz w:val="16"/>
          <w:szCs w:val="16"/>
          <w:u w:val="none"/>
          <w:shd w:fill="auto" w:val="clear"/>
          <w:vertAlign w:val="baseline"/>
          <w:rtl w:val="0"/>
        </w:rPr>
        <w:t xml:space="preserve">Nivel:</w:t>
      </w: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 Licenciatura o Maestría</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b w:val="1"/>
          <w:bCs w:val="1"/>
          <w:i w:val="0"/>
          <w:iCs w:val="0"/>
          <w:smallCaps w:val="0"/>
          <w:strike w:val="0"/>
          <w:color w:val="000000"/>
          <w:sz w:val="16"/>
          <w:szCs w:val="16"/>
          <w:u w:val="none"/>
          <w:shd w:fill="auto" w:val="clear"/>
          <w:vertAlign w:val="baseline"/>
          <w:rtl w:val="0"/>
        </w:rPr>
        <w:t xml:space="preserve">Programa educativo:</w:t>
      </w: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 Ingeniería en Producción Animal</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b w:val="1"/>
          <w:bCs w:val="1"/>
          <w:i w:val="0"/>
          <w:iCs w:val="0"/>
          <w:smallCaps w:val="0"/>
          <w:strike w:val="0"/>
          <w:color w:val="000000"/>
          <w:sz w:val="16"/>
          <w:szCs w:val="16"/>
          <w:u w:val="none"/>
          <w:shd w:fill="auto" w:val="clear"/>
          <w:vertAlign w:val="baseline"/>
          <w:rtl w:val="0"/>
        </w:rPr>
        <w:t xml:space="preserve">Área de conocimiento: </w:t>
      </w: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Ciencias Biológicas y Agropecuarias</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1"/>
          <w:bCs w:val="1"/>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b w:val="1"/>
          <w:bCs w:val="1"/>
          <w:i w:val="0"/>
          <w:iCs w:val="0"/>
          <w:smallCaps w:val="0"/>
          <w:strike w:val="0"/>
          <w:color w:val="000000"/>
          <w:sz w:val="16"/>
          <w:szCs w:val="16"/>
          <w:u w:val="none"/>
          <w:shd w:fill="auto" w:val="clear"/>
          <w:vertAlign w:val="baseline"/>
          <w:rtl w:val="0"/>
        </w:rPr>
        <w:t xml:space="preserve">Materias a impartir: </w:t>
      </w: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Sistemas de producción animal, Química inorgánica, Genética y mejoramiento Animal, producción ovina y caprina y Asesor de estadía plan 2018.</w:t>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sz w:val="16"/>
          <w:szCs w:val="16"/>
        </w:rPr>
      </w:pPr>
      <w:r w:rsidDel="00000000" w:rsidR="00000000" w:rsidRPr="00000000">
        <w:rPr>
          <w:rFonts w:ascii="Montserrat" w:cs="Montserrat" w:eastAsia="Montserrat" w:hAnsi="Montserrat"/>
          <w:b w:val="1"/>
          <w:bCs w:val="1"/>
          <w:i w:val="0"/>
          <w:iCs w:val="0"/>
          <w:smallCaps w:val="0"/>
          <w:strike w:val="0"/>
          <w:color w:val="000000"/>
          <w:sz w:val="16"/>
          <w:szCs w:val="16"/>
          <w:u w:val="none"/>
          <w:shd w:fill="auto" w:val="clear"/>
          <w:vertAlign w:val="baseline"/>
          <w:rtl w:val="0"/>
        </w:rPr>
        <w:t xml:space="preserve">Clase de contratación:</w:t>
      </w: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 Por tiempo determinado (</w:t>
      </w:r>
      <w:r w:rsidDel="00000000" w:rsidR="00000000" w:rsidRPr="00000000">
        <w:rPr>
          <w:rFonts w:ascii="Montserrat" w:cs="Montserrat" w:eastAsia="Montserrat" w:hAnsi="Montserrat"/>
          <w:sz w:val="16"/>
          <w:szCs w:val="16"/>
          <w:rtl w:val="0"/>
        </w:rPr>
        <w:t xml:space="preserve">Del 01 de septiembre al 31 de diciembre 2026.)</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b w:val="1"/>
          <w:bCs w:val="1"/>
          <w:i w:val="0"/>
          <w:iCs w:val="0"/>
          <w:smallCaps w:val="0"/>
          <w:strike w:val="0"/>
          <w:color w:val="000000"/>
          <w:sz w:val="16"/>
          <w:szCs w:val="16"/>
          <w:u w:val="none"/>
          <w:shd w:fill="auto" w:val="clear"/>
          <w:vertAlign w:val="baseline"/>
          <w:rtl w:val="0"/>
        </w:rPr>
        <w:t xml:space="preserve">Fecha de ingreso: 01 de septiembre de 2026</w:t>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b w:val="1"/>
          <w:bCs w:val="1"/>
          <w:i w:val="0"/>
          <w:iCs w:val="0"/>
          <w:smallCaps w:val="0"/>
          <w:strike w:val="0"/>
          <w:color w:val="000000"/>
          <w:sz w:val="16"/>
          <w:szCs w:val="16"/>
          <w:u w:val="none"/>
          <w:shd w:fill="auto" w:val="clear"/>
          <w:vertAlign w:val="baseline"/>
          <w:rtl w:val="0"/>
        </w:rPr>
        <w:t xml:space="preserve">Sueldo:</w:t>
      </w: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 acorde a lo especificado en el Tabulador</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b w:val="1"/>
          <w:bCs w:val="1"/>
          <w:i w:val="0"/>
          <w:iCs w:val="0"/>
          <w:smallCaps w:val="0"/>
          <w:strike w:val="0"/>
          <w:color w:val="000000"/>
          <w:sz w:val="16"/>
          <w:szCs w:val="16"/>
          <w:u w:val="none"/>
          <w:shd w:fill="auto" w:val="clear"/>
          <w:vertAlign w:val="baseline"/>
          <w:rtl w:val="0"/>
        </w:rPr>
        <w:t xml:space="preserve">Horas clase: 3</w:t>
      </w:r>
      <w:r w:rsidDel="00000000" w:rsidR="00000000" w:rsidRPr="00000000">
        <w:rPr>
          <w:rFonts w:ascii="Montserrat" w:cs="Montserrat" w:eastAsia="Montserrat" w:hAnsi="Montserrat"/>
          <w:b w:val="1"/>
          <w:bCs w:val="1"/>
          <w:sz w:val="16"/>
          <w:szCs w:val="16"/>
          <w:rtl w:val="0"/>
        </w:rPr>
        <w:t xml:space="preserve">4</w:t>
      </w:r>
      <w:r w:rsidDel="00000000" w:rsidR="00000000" w:rsidRPr="00000000">
        <w:rPr>
          <w:rFonts w:ascii="Montserrat" w:cs="Montserrat" w:eastAsia="Montserrat" w:hAnsi="Montserrat"/>
          <w:b w:val="1"/>
          <w:bCs w:val="1"/>
          <w:i w:val="0"/>
          <w:iCs w:val="0"/>
          <w:smallCaps w:val="0"/>
          <w:strike w:val="0"/>
          <w:color w:val="000000"/>
          <w:sz w:val="16"/>
          <w:szCs w:val="16"/>
          <w:u w:val="none"/>
          <w:shd w:fill="auto" w:val="clear"/>
          <w:vertAlign w:val="baseline"/>
          <w:rtl w:val="0"/>
        </w:rPr>
        <w:t xml:space="preserve"> horas</w:t>
      </w: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360"/>
        <w:jc w:val="both"/>
        <w:rPr>
          <w:rFonts w:ascii="Montserrat" w:cs="Montserrat" w:eastAsia="Montserrat" w:hAnsi="Montserrat"/>
          <w:b w:val="1"/>
          <w:bCs w:val="1"/>
          <w:i w:val="0"/>
          <w:iCs w:val="0"/>
          <w:smallCaps w:val="0"/>
          <w:strike w:val="0"/>
          <w:color w:val="000000"/>
          <w:sz w:val="18"/>
          <w:szCs w:val="18"/>
          <w:shd w:fill="auto" w:val="clear"/>
          <w:vertAlign w:val="baseline"/>
        </w:rPr>
      </w:pPr>
      <w:r w:rsidDel="00000000" w:rsidR="00000000" w:rsidRPr="00000000">
        <w:rPr>
          <w:rFonts w:ascii="Montserrat" w:cs="Montserrat" w:eastAsia="Montserrat" w:hAnsi="Montserrat"/>
          <w:b w:val="1"/>
          <w:bCs w:val="1"/>
          <w:i w:val="0"/>
          <w:iCs w:val="0"/>
          <w:smallCaps w:val="0"/>
          <w:strike w:val="0"/>
          <w:color w:val="000000"/>
          <w:sz w:val="18"/>
          <w:szCs w:val="18"/>
          <w:u w:val="none"/>
          <w:shd w:fill="auto" w:val="clear"/>
          <w:vertAlign w:val="baseline"/>
          <w:rtl w:val="0"/>
        </w:rPr>
        <w:t xml:space="preserve">Funciones a desempeñar</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i w:val="0"/>
          <w:iCs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 Realizar actividades de enseñanza, de acuerdo con el programa educativo;</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 Participar en cuerpos académicos;</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 Diseñar, desarrollar y evaluar objetos de aprendizaje en coordinación con Secretaría Académica, Dirección de Desarrollo Académico, Prácticas Educativas Innovadoras y Mejora Continua y Subdirección de Vinculación;  </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 Diseñar, desarrollar y evaluar material didáctico en coordinación con Secretaría Académica, Dirección de Desarrollo Académico, Prácticas Educativas Innovadoras y Mejora Continua y Subdirección de Vinculación;</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 Participar en el diseño, revisión, modificación y evaluación de programas educativos;</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 Impartir asesorías, tutorías, seguimiento de alumnos en condición vulnerable y realizar acciones de gestión.</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 Presentar informe de avances o culminación de la generación, aplicación o transferencia de conocimiento;</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 Afiliar a la Universidad Politécnica de Francisco I. Madero, en los artículos científicos indexados, arbitrados, de divulgación, notas, reportes, fichas técnicas, libros y capítulos de libros generados de manera institucional o colaborativa con otras instituciones o dependencias;</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 Reportar e informar a la Dirección de Investigación y Posgrado el uso de información científica en caso de que esta lo solicite;</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 Participar en la realización de estudios y prestación de servicios que requieran los sectores públicos, privado y social, vinculado con la institución;</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 Participar en programas de intercambio académico; </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 Participar en cuerpos colegiados, comisiones o grupos de trabajo; </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 Divulgar de acuerdo con la Universidad los resultados de las actividades académicas conforme a los programas educativos correspondientes; </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 Realizar actividades de generación, aplicación o transferencia de conocimiento;</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 Realizar dirección individualizada;</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 Asesorar proyectos de estadía;</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 Elaborar y presentar plan de trabajo e informes correspondiente a sus actividades de manera cuatrimestral;</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 Participar en la planeación y evaluación de las actividades de la Universidad;</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 Dar a conocer a sus estudiantes el programa, fechas y modalidades de evaluación al inicio del curso;</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 Participar en programas de formación y actualización del personal académico;</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 Participar en actividades académicas y servicios externos;</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 Participar en el proceso de evaluación del desempeño docente;</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 Cumplir con las normas y procedimientos administrativos en el ámbito de sus respectivas actividades;</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 Entregar informes cuatrimestrales en las fechas y horarios establecidos por el área correspondiente;</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 Entregar calificaciones de aprobados y no aprobados en las fechas y horarios establecidos por el área correspondiente;</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 Apoyar en la organización y asistir a los eventos institucionales conforme se requiera;</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 Participar en actividades de los sistemas de Gestión de Calidad y Gestión Ambiental en las áreas que desempeñe sus funciones;</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 Involucrar por lo menos a tres estudiantes en actividades de generación, aplicación o transferencia de conocimiento;</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 Participar en el diseño, desarrollo y evaluación de prácticas innovadoras para la mejora continua;</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 Participar en los procesos institucionales de evaluación y acreditación;</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 Las demás actividades que sean afines y/o la encomendadas por sus superiores dentro del ámbito de sus funciones.</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360"/>
        <w:jc w:val="both"/>
        <w:rPr>
          <w:rFonts w:ascii="Montserrat" w:cs="Montserrat" w:eastAsia="Montserrat" w:hAnsi="Montserrat"/>
          <w:b w:val="1"/>
          <w:bCs w:val="1"/>
          <w:i w:val="0"/>
          <w:iCs w:val="0"/>
          <w:smallCaps w:val="0"/>
          <w:strike w:val="0"/>
          <w:color w:val="000000"/>
          <w:sz w:val="18"/>
          <w:szCs w:val="18"/>
          <w:shd w:fill="auto" w:val="clear"/>
          <w:vertAlign w:val="baseline"/>
        </w:rPr>
      </w:pPr>
      <w:r w:rsidDel="00000000" w:rsidR="00000000" w:rsidRPr="00000000">
        <w:rPr>
          <w:rFonts w:ascii="Montserrat" w:cs="Montserrat" w:eastAsia="Montserrat" w:hAnsi="Montserrat"/>
          <w:b w:val="1"/>
          <w:bCs w:val="1"/>
          <w:i w:val="0"/>
          <w:iCs w:val="0"/>
          <w:smallCaps w:val="0"/>
          <w:strike w:val="0"/>
          <w:color w:val="000000"/>
          <w:sz w:val="18"/>
          <w:szCs w:val="18"/>
          <w:u w:val="none"/>
          <w:shd w:fill="auto" w:val="clear"/>
          <w:vertAlign w:val="baseline"/>
          <w:rtl w:val="0"/>
        </w:rPr>
        <w:t xml:space="preserve">Requisitos</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1"/>
          <w:bCs w:val="1"/>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03B">
      <w:pPr>
        <w:spacing w:after="0" w:line="240" w:lineRule="auto"/>
        <w:jc w:val="both"/>
        <w:rPr>
          <w:rFonts w:ascii="Montserrat" w:cs="Montserrat" w:eastAsia="Montserrat" w:hAnsi="Montserrat"/>
          <w:color w:val="000000"/>
          <w:sz w:val="16"/>
          <w:szCs w:val="16"/>
        </w:rPr>
      </w:pPr>
      <w:r w:rsidDel="00000000" w:rsidR="00000000" w:rsidRPr="00000000">
        <w:rPr>
          <w:rFonts w:ascii="Montserrat" w:cs="Montserrat" w:eastAsia="Montserrat" w:hAnsi="Montserrat"/>
          <w:color w:val="000000"/>
          <w:sz w:val="16"/>
          <w:szCs w:val="16"/>
          <w:rtl w:val="0"/>
        </w:rPr>
        <w:t xml:space="preserve">∙ Título y cédula profesional de licenciatura en Ingeniería Agrónomo Zootecnista / Ingeniero en Producción Animal / Medicina Veterinaria y Zootecnia.</w:t>
      </w:r>
    </w:p>
    <w:p w:rsidR="00000000" w:rsidDel="00000000" w:rsidP="00000000" w:rsidRDefault="00000000" w:rsidRPr="00000000" w14:paraId="0000003C">
      <w:pPr>
        <w:spacing w:after="0" w:line="240" w:lineRule="auto"/>
        <w:jc w:val="both"/>
        <w:rPr>
          <w:rFonts w:ascii="Montserrat" w:cs="Montserrat" w:eastAsia="Montserrat" w:hAnsi="Montserrat"/>
          <w:color w:val="000000"/>
          <w:sz w:val="16"/>
          <w:szCs w:val="16"/>
        </w:rPr>
      </w:pPr>
      <w:r w:rsidDel="00000000" w:rsidR="00000000" w:rsidRPr="00000000">
        <w:rPr>
          <w:rFonts w:ascii="Montserrat" w:cs="Montserrat" w:eastAsia="Montserrat" w:hAnsi="Montserrat"/>
          <w:color w:val="000000"/>
          <w:sz w:val="16"/>
          <w:szCs w:val="16"/>
          <w:rtl w:val="0"/>
        </w:rPr>
        <w:t xml:space="preserve">∙ </w:t>
      </w:r>
      <w:r w:rsidDel="00000000" w:rsidR="00000000" w:rsidRPr="00000000">
        <w:rPr>
          <w:rFonts w:ascii="Montserrat" w:cs="Montserrat" w:eastAsia="Montserrat" w:hAnsi="Montserrat"/>
          <w:color w:val="000000"/>
          <w:sz w:val="16"/>
          <w:szCs w:val="16"/>
          <w:highlight w:val="yellow"/>
          <w:rtl w:val="0"/>
        </w:rPr>
        <w:t xml:space="preserve">Título y cédula profesional de licenciatura, maestría en Ciencias Zootécnicas y Salud animal /Innovación Ganadera</w:t>
      </w:r>
      <w:r w:rsidDel="00000000" w:rsidR="00000000" w:rsidRPr="00000000">
        <w:rPr>
          <w:rtl w:val="0"/>
        </w:rPr>
      </w:r>
    </w:p>
    <w:p w:rsidR="00000000" w:rsidDel="00000000" w:rsidP="00000000" w:rsidRDefault="00000000" w:rsidRPr="00000000" w14:paraId="0000003D">
      <w:pPr>
        <w:spacing w:after="0" w:line="240" w:lineRule="auto"/>
        <w:jc w:val="both"/>
        <w:rPr>
          <w:rFonts w:ascii="Montserrat" w:cs="Montserrat" w:eastAsia="Montserrat" w:hAnsi="Montserrat"/>
          <w:color w:val="000000"/>
          <w:sz w:val="16"/>
          <w:szCs w:val="16"/>
        </w:rPr>
      </w:pPr>
      <w:r w:rsidDel="00000000" w:rsidR="00000000" w:rsidRPr="00000000">
        <w:rPr>
          <w:rtl w:val="0"/>
        </w:rPr>
      </w:r>
    </w:p>
    <w:p w:rsidR="00000000" w:rsidDel="00000000" w:rsidP="00000000" w:rsidRDefault="00000000" w:rsidRPr="00000000" w14:paraId="0000003E">
      <w:pPr>
        <w:spacing w:after="0" w:line="240" w:lineRule="auto"/>
        <w:jc w:val="both"/>
        <w:rPr>
          <w:rFonts w:ascii="Montserrat" w:cs="Montserrat" w:eastAsia="Montserrat" w:hAnsi="Montserrat"/>
          <w:color w:val="000000"/>
          <w:sz w:val="16"/>
          <w:szCs w:val="16"/>
        </w:rPr>
      </w:pPr>
      <w:r w:rsidDel="00000000" w:rsidR="00000000" w:rsidRPr="00000000">
        <w:rPr>
          <w:rFonts w:ascii="Montserrat" w:cs="Montserrat" w:eastAsia="Montserrat" w:hAnsi="Montserrat"/>
          <w:color w:val="000000"/>
          <w:sz w:val="16"/>
          <w:szCs w:val="16"/>
          <w:rtl w:val="0"/>
        </w:rPr>
        <w:t xml:space="preserve">Preferentemente;</w:t>
      </w:r>
    </w:p>
    <w:p w:rsidR="00000000" w:rsidDel="00000000" w:rsidP="00000000" w:rsidRDefault="00000000" w:rsidRPr="00000000" w14:paraId="0000003F">
      <w:pPr>
        <w:spacing w:after="0" w:line="240" w:lineRule="auto"/>
        <w:jc w:val="both"/>
        <w:rPr>
          <w:rFonts w:ascii="Montserrat" w:cs="Montserrat" w:eastAsia="Montserrat" w:hAnsi="Montserrat"/>
          <w:color w:val="000000"/>
          <w:sz w:val="16"/>
          <w:szCs w:val="16"/>
        </w:rPr>
      </w:pPr>
      <w:r w:rsidDel="00000000" w:rsidR="00000000" w:rsidRPr="00000000">
        <w:rPr>
          <w:rFonts w:ascii="Montserrat" w:cs="Montserrat" w:eastAsia="Montserrat" w:hAnsi="Montserrat"/>
          <w:color w:val="000000"/>
          <w:sz w:val="16"/>
          <w:szCs w:val="16"/>
          <w:rtl w:val="0"/>
        </w:rPr>
        <w:t xml:space="preserve">∙ </w:t>
      </w:r>
      <w:r w:rsidDel="00000000" w:rsidR="00000000" w:rsidRPr="00000000">
        <w:rPr>
          <w:rFonts w:ascii="Montserrat" w:cs="Montserrat" w:eastAsia="Montserrat" w:hAnsi="Montserrat"/>
          <w:color w:val="000000"/>
          <w:sz w:val="16"/>
          <w:szCs w:val="16"/>
          <w:highlight w:val="yellow"/>
          <w:rtl w:val="0"/>
        </w:rPr>
        <w:t xml:space="preserve">Título y cédula profesional </w:t>
      </w:r>
      <w:r w:rsidDel="00000000" w:rsidR="00000000" w:rsidRPr="00000000">
        <w:rPr>
          <w:rFonts w:ascii="Montserrat" w:cs="Montserrat" w:eastAsia="Montserrat" w:hAnsi="Montserrat"/>
          <w:color w:val="000000"/>
          <w:sz w:val="16"/>
          <w:szCs w:val="16"/>
          <w:rtl w:val="0"/>
        </w:rPr>
        <w:t xml:space="preserve">área de Ciencias Agropecuarias y Medicina Veterinaria y Zootecnia</w:t>
      </w:r>
    </w:p>
    <w:p w:rsidR="00000000" w:rsidDel="00000000" w:rsidP="00000000" w:rsidRDefault="00000000" w:rsidRPr="00000000" w14:paraId="00000040">
      <w:pPr>
        <w:spacing w:after="0" w:line="240" w:lineRule="auto"/>
        <w:ind w:left="142" w:hanging="142"/>
        <w:jc w:val="both"/>
        <w:rPr>
          <w:rFonts w:ascii="Montserrat" w:cs="Montserrat" w:eastAsia="Montserrat" w:hAnsi="Montserrat"/>
          <w:color w:val="000000"/>
          <w:sz w:val="16"/>
          <w:szCs w:val="16"/>
        </w:rPr>
      </w:pPr>
      <w:r w:rsidDel="00000000" w:rsidR="00000000" w:rsidRPr="00000000">
        <w:rPr>
          <w:rFonts w:ascii="Montserrat" w:cs="Montserrat" w:eastAsia="Montserrat" w:hAnsi="Montserrat"/>
          <w:color w:val="000000"/>
          <w:sz w:val="16"/>
          <w:szCs w:val="16"/>
          <w:highlight w:val="yellow"/>
          <w:rtl w:val="0"/>
        </w:rPr>
        <w:t xml:space="preserve">∙ Tener una formación académica afín al área de conocimiento que se solicita.</w:t>
      </w:r>
      <w:r w:rsidDel="00000000" w:rsidR="00000000" w:rsidRPr="00000000">
        <w:rPr>
          <w:rFonts w:ascii="Montserrat" w:cs="Montserrat" w:eastAsia="Montserrat" w:hAnsi="Montserrat"/>
          <w:color w:val="000000"/>
          <w:sz w:val="16"/>
          <w:szCs w:val="16"/>
          <w:rtl w:val="0"/>
        </w:rPr>
        <w:t xml:space="preserve"> </w:t>
      </w:r>
    </w:p>
    <w:p w:rsidR="00000000" w:rsidDel="00000000" w:rsidP="00000000" w:rsidRDefault="00000000" w:rsidRPr="00000000" w14:paraId="00000041">
      <w:pPr>
        <w:spacing w:after="0" w:line="240" w:lineRule="auto"/>
        <w:ind w:left="142" w:hanging="142"/>
        <w:jc w:val="both"/>
        <w:rPr>
          <w:rFonts w:ascii="Montserrat" w:cs="Montserrat" w:eastAsia="Montserrat" w:hAnsi="Montserrat"/>
          <w:color w:val="000000"/>
          <w:sz w:val="16"/>
          <w:szCs w:val="16"/>
        </w:rPr>
      </w:pPr>
      <w:r w:rsidDel="00000000" w:rsidR="00000000" w:rsidRPr="00000000">
        <w:rPr>
          <w:rFonts w:ascii="Montserrat" w:cs="Montserrat" w:eastAsia="Montserrat" w:hAnsi="Montserrat"/>
          <w:color w:val="000000"/>
          <w:sz w:val="16"/>
          <w:szCs w:val="16"/>
          <w:rtl w:val="0"/>
        </w:rPr>
        <w:t xml:space="preserve">∙ Contar con experiencia docente en el nivel de educación superior (recomendado).</w:t>
      </w:r>
    </w:p>
    <w:p w:rsidR="00000000" w:rsidDel="00000000" w:rsidP="00000000" w:rsidRDefault="00000000" w:rsidRPr="00000000" w14:paraId="00000042">
      <w:pPr>
        <w:spacing w:after="0" w:line="240" w:lineRule="auto"/>
        <w:ind w:left="142" w:hanging="142"/>
        <w:jc w:val="both"/>
        <w:rPr>
          <w:rFonts w:ascii="Montserrat" w:cs="Montserrat" w:eastAsia="Montserrat" w:hAnsi="Montserrat"/>
          <w:color w:val="000000"/>
          <w:sz w:val="16"/>
          <w:szCs w:val="16"/>
        </w:rPr>
      </w:pPr>
      <w:r w:rsidDel="00000000" w:rsidR="00000000" w:rsidRPr="00000000">
        <w:rPr>
          <w:rFonts w:ascii="Montserrat" w:cs="Montserrat" w:eastAsia="Montserrat" w:hAnsi="Montserrat"/>
          <w:color w:val="000000"/>
          <w:sz w:val="16"/>
          <w:szCs w:val="16"/>
          <w:rtl w:val="0"/>
        </w:rPr>
        <w:t xml:space="preserve">∙ Conocimiento en el manejo de las plataformas virtuales para la impartición de cursos (recomendado).</w:t>
      </w:r>
    </w:p>
    <w:p w:rsidR="00000000" w:rsidDel="00000000" w:rsidP="00000000" w:rsidRDefault="00000000" w:rsidRPr="00000000" w14:paraId="00000043">
      <w:pPr>
        <w:widowControl w:val="0"/>
        <w:tabs>
          <w:tab w:val="left" w:leader="none" w:pos="553"/>
        </w:tabs>
        <w:spacing w:after="0" w:line="194" w:lineRule="auto"/>
        <w:ind w:left="142" w:hanging="142"/>
        <w:jc w:val="both"/>
        <w:rPr>
          <w:rFonts w:ascii="Montserrat" w:cs="Montserrat" w:eastAsia="Montserrat" w:hAnsi="Montserrat"/>
          <w:color w:val="000000"/>
          <w:sz w:val="16"/>
          <w:szCs w:val="16"/>
        </w:rPr>
      </w:pPr>
      <w:r w:rsidDel="00000000" w:rsidR="00000000" w:rsidRPr="00000000">
        <w:rPr>
          <w:rtl w:val="0"/>
        </w:rPr>
      </w:r>
    </w:p>
    <w:p w:rsidR="00000000" w:rsidDel="00000000" w:rsidP="00000000" w:rsidRDefault="00000000" w:rsidRPr="00000000" w14:paraId="00000044">
      <w:pPr>
        <w:spacing w:after="0" w:line="240" w:lineRule="auto"/>
        <w:ind w:left="142" w:hanging="142"/>
        <w:jc w:val="both"/>
        <w:rPr>
          <w:rFonts w:ascii="Montserrat" w:cs="Montserrat" w:eastAsia="Montserrat" w:hAnsi="Montserrat"/>
          <w:color w:val="000000"/>
          <w:sz w:val="16"/>
          <w:szCs w:val="16"/>
        </w:rPr>
      </w:pPr>
      <w:r w:rsidDel="00000000" w:rsidR="00000000" w:rsidRPr="00000000">
        <w:rPr>
          <w:rtl w:val="0"/>
        </w:rPr>
      </w:r>
    </w:p>
    <w:p w:rsidR="00000000" w:rsidDel="00000000" w:rsidP="00000000" w:rsidRDefault="00000000" w:rsidRPr="00000000" w14:paraId="0000004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360"/>
        <w:jc w:val="both"/>
        <w:rPr>
          <w:rFonts w:ascii="Montserrat" w:cs="Montserrat" w:eastAsia="Montserrat" w:hAnsi="Montserrat"/>
          <w:b w:val="1"/>
          <w:bCs w:val="1"/>
          <w:i w:val="0"/>
          <w:iCs w:val="0"/>
          <w:smallCaps w:val="0"/>
          <w:strike w:val="0"/>
          <w:color w:val="000000"/>
          <w:sz w:val="18"/>
          <w:szCs w:val="18"/>
          <w:shd w:fill="auto" w:val="clear"/>
          <w:vertAlign w:val="baseline"/>
        </w:rPr>
      </w:pPr>
      <w:r w:rsidDel="00000000" w:rsidR="00000000" w:rsidRPr="00000000">
        <w:rPr>
          <w:rFonts w:ascii="Montserrat" w:cs="Montserrat" w:eastAsia="Montserrat" w:hAnsi="Montserrat"/>
          <w:b w:val="1"/>
          <w:bCs w:val="1"/>
          <w:i w:val="0"/>
          <w:iCs w:val="0"/>
          <w:smallCaps w:val="0"/>
          <w:strike w:val="0"/>
          <w:color w:val="000000"/>
          <w:sz w:val="18"/>
          <w:szCs w:val="18"/>
          <w:u w:val="none"/>
          <w:shd w:fill="auto" w:val="clear"/>
          <w:vertAlign w:val="baseline"/>
          <w:rtl w:val="0"/>
        </w:rPr>
        <w:t xml:space="preserve">Recepción de documentos</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Montserrat" w:cs="Montserrat" w:eastAsia="Montserrat" w:hAnsi="Montserrat"/>
          <w:sz w:val="16"/>
          <w:szCs w:val="16"/>
          <w:highlight w:val="yellow"/>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 La recepción de documentos estará a cargo del Departamento de Recursos Humanos de la Universidad Politécnica de Francisco I. Madero, </w:t>
      </w:r>
      <w:r w:rsidDel="00000000" w:rsidR="00000000" w:rsidRPr="00000000">
        <w:rPr>
          <w:rFonts w:ascii="Montserrat" w:cs="Montserrat" w:eastAsia="Montserrat" w:hAnsi="Montserrat"/>
          <w:b w:val="1"/>
          <w:bCs w:val="1"/>
          <w:sz w:val="16"/>
          <w:szCs w:val="16"/>
          <w:rtl w:val="0"/>
        </w:rPr>
        <w:t xml:space="preserve"> </w:t>
      </w:r>
      <w:r w:rsidDel="00000000" w:rsidR="00000000" w:rsidRPr="00000000">
        <w:rPr>
          <w:rFonts w:ascii="Montserrat" w:cs="Montserrat" w:eastAsia="Montserrat" w:hAnsi="Montserrat"/>
          <w:b w:val="1"/>
          <w:bCs w:val="1"/>
          <w:sz w:val="16"/>
          <w:szCs w:val="16"/>
          <w:highlight w:val="white"/>
          <w:rtl w:val="0"/>
        </w:rPr>
        <w:t xml:space="preserve">27 al 28 de agosto de 2026 hasta las 14:00 hrs.</w:t>
      </w: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 Los requisitos que se indican en el punto cuatro de la presente convocatoria, deberá ser enviado al correo:</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142"/>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Para: Lic. Lilibeth López Mejía</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142"/>
        <w:jc w:val="both"/>
        <w:rPr>
          <w:rFonts w:ascii="Montserrat" w:cs="Montserrat" w:eastAsia="Montserrat" w:hAnsi="Montserrat"/>
          <w:i w:val="0"/>
          <w:iCs w:val="0"/>
          <w:smallCaps w:val="0"/>
          <w:strike w:val="0"/>
          <w:color w:val="0563c1"/>
          <w:sz w:val="16"/>
          <w:szCs w:val="16"/>
          <w:u w:val="single"/>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Email:  </w:t>
      </w:r>
      <w:hyperlink r:id="rId8">
        <w:r w:rsidDel="00000000" w:rsidR="00000000" w:rsidRPr="00000000">
          <w:rPr>
            <w:rFonts w:ascii="Montserrat" w:cs="Montserrat" w:eastAsia="Montserrat" w:hAnsi="Montserrat"/>
            <w:i w:val="0"/>
            <w:iCs w:val="0"/>
            <w:smallCaps w:val="0"/>
            <w:strike w:val="0"/>
            <w:color w:val="0563c1"/>
            <w:sz w:val="16"/>
            <w:szCs w:val="16"/>
            <w:u w:val="single"/>
            <w:shd w:fill="auto" w:val="clear"/>
            <w:vertAlign w:val="baseline"/>
            <w:rtl w:val="0"/>
          </w:rPr>
          <w:t xml:space="preserve">recursoshumanos@upfim.edu.mx</w:t>
        </w:r>
      </w:hyperlink>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142"/>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142"/>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b w:val="1"/>
          <w:bCs w:val="1"/>
          <w:i w:val="0"/>
          <w:iCs w:val="0"/>
          <w:smallCaps w:val="0"/>
          <w:strike w:val="0"/>
          <w:color w:val="000000"/>
          <w:sz w:val="16"/>
          <w:szCs w:val="16"/>
          <w:u w:val="none"/>
          <w:shd w:fill="auto" w:val="clear"/>
          <w:vertAlign w:val="baseline"/>
          <w:rtl w:val="0"/>
        </w:rPr>
        <w:t xml:space="preserve">Asunto</w:t>
      </w: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 Postulación a convocatoria PA Ingeniería en Producción Animal 2026.</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Montserrat" w:cs="Montserrat" w:eastAsia="Montserrat" w:hAnsi="Montserrat"/>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 Es indispensable integrar la documentación en un solo archivo y en formato PDF.</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 Posterior al envío de la documentación, el Área de Recursos Humanos enviará un folio de registro.</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360"/>
        <w:jc w:val="both"/>
        <w:rPr>
          <w:rFonts w:ascii="Montserrat" w:cs="Montserrat" w:eastAsia="Montserrat" w:hAnsi="Montserrat"/>
          <w:b w:val="1"/>
          <w:bCs w:val="1"/>
          <w:i w:val="0"/>
          <w:iCs w:val="0"/>
          <w:smallCaps w:val="0"/>
          <w:strike w:val="0"/>
          <w:color w:val="000000"/>
          <w:sz w:val="18"/>
          <w:szCs w:val="18"/>
          <w:shd w:fill="auto" w:val="clear"/>
          <w:vertAlign w:val="baseline"/>
        </w:rPr>
      </w:pPr>
      <w:r w:rsidDel="00000000" w:rsidR="00000000" w:rsidRPr="00000000">
        <w:rPr>
          <w:rFonts w:ascii="Montserrat" w:cs="Montserrat" w:eastAsia="Montserrat" w:hAnsi="Montserrat"/>
          <w:b w:val="1"/>
          <w:bCs w:val="1"/>
          <w:i w:val="0"/>
          <w:iCs w:val="0"/>
          <w:smallCaps w:val="0"/>
          <w:strike w:val="0"/>
          <w:color w:val="000000"/>
          <w:sz w:val="18"/>
          <w:szCs w:val="18"/>
          <w:u w:val="none"/>
          <w:shd w:fill="auto" w:val="clear"/>
          <w:vertAlign w:val="baseline"/>
          <w:rtl w:val="0"/>
        </w:rPr>
        <w:t xml:space="preserve">Etapas del concurso de oposición</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1"/>
          <w:bCs w:val="1"/>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 Clase muestra ante la Comisión de Ingreso, Promoción y Permanencia del Personal Académico (CIPPPA); se evalúa la planeación de la sesión, dominio de contenidos correspondientes a la asignatura, habilidades didácticas que promuevan un ambiente académico significativo, diseño de material didáctico e instrumentos de evaluación válidos y confiables. </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 Examen de conocimientos generales.</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 Examen de inglés.</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 Examen psicométrico aplicado por el área de psicología de la UPFIM. </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 Entrevista con Secretaría Académica, Dirección de Desarrollo Académico y/o Coordinador de Programa Educativo. </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360"/>
        <w:jc w:val="both"/>
        <w:rPr>
          <w:rFonts w:ascii="Montserrat" w:cs="Montserrat" w:eastAsia="Montserrat" w:hAnsi="Montserrat"/>
          <w:b w:val="1"/>
          <w:bCs w:val="1"/>
          <w:i w:val="0"/>
          <w:iCs w:val="0"/>
          <w:smallCaps w:val="0"/>
          <w:strike w:val="0"/>
          <w:color w:val="000000"/>
          <w:sz w:val="18"/>
          <w:szCs w:val="18"/>
          <w:shd w:fill="auto" w:val="clear"/>
          <w:vertAlign w:val="baseline"/>
        </w:rPr>
      </w:pPr>
      <w:r w:rsidDel="00000000" w:rsidR="00000000" w:rsidRPr="00000000">
        <w:rPr>
          <w:rFonts w:ascii="Montserrat" w:cs="Montserrat" w:eastAsia="Montserrat" w:hAnsi="Montserrat"/>
          <w:b w:val="1"/>
          <w:bCs w:val="1"/>
          <w:i w:val="0"/>
          <w:iCs w:val="0"/>
          <w:smallCaps w:val="0"/>
          <w:strike w:val="0"/>
          <w:color w:val="000000"/>
          <w:sz w:val="18"/>
          <w:szCs w:val="18"/>
          <w:u w:val="none"/>
          <w:shd w:fill="auto" w:val="clear"/>
          <w:vertAlign w:val="baseline"/>
          <w:rtl w:val="0"/>
        </w:rPr>
        <w:t xml:space="preserve">Lugar, fecha y horario del concurso de oposición</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i w:val="0"/>
          <w:iCs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 Todas las etapas del concurso de oposición se realizarán en las instalaciones de la Universidad.</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 La fecha y hora se notificarán vía correo electrónico a los participantes.</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1"/>
          <w:bCs w:val="1"/>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1"/>
          <w:bCs w:val="1"/>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360"/>
        <w:jc w:val="both"/>
        <w:rPr>
          <w:rFonts w:ascii="Montserrat" w:cs="Montserrat" w:eastAsia="Montserrat" w:hAnsi="Montserrat"/>
          <w:b w:val="1"/>
          <w:bCs w:val="1"/>
          <w:i w:val="0"/>
          <w:iCs w:val="0"/>
          <w:smallCaps w:val="0"/>
          <w:strike w:val="0"/>
          <w:color w:val="000000"/>
          <w:sz w:val="18"/>
          <w:szCs w:val="18"/>
          <w:shd w:fill="auto" w:val="clear"/>
          <w:vertAlign w:val="baseline"/>
        </w:rPr>
      </w:pPr>
      <w:r w:rsidDel="00000000" w:rsidR="00000000" w:rsidRPr="00000000">
        <w:rPr>
          <w:rFonts w:ascii="Montserrat" w:cs="Montserrat" w:eastAsia="Montserrat" w:hAnsi="Montserrat"/>
          <w:b w:val="1"/>
          <w:bCs w:val="1"/>
          <w:i w:val="0"/>
          <w:iCs w:val="0"/>
          <w:smallCaps w:val="0"/>
          <w:strike w:val="0"/>
          <w:color w:val="000000"/>
          <w:sz w:val="18"/>
          <w:szCs w:val="18"/>
          <w:u w:val="none"/>
          <w:shd w:fill="auto" w:val="clear"/>
          <w:vertAlign w:val="baseline"/>
          <w:rtl w:val="0"/>
        </w:rPr>
        <w:t xml:space="preserve">Resultados </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1"/>
          <w:bCs w:val="1"/>
          <w:i w:val="0"/>
          <w:iCs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 Después de haber presentado los exámenes de oposición (disciplinar, pedagógico y psicométrico), la Comisión de Ingreso, Promoción y Permanencia del Personal Académico (CIPPPA) llevará a cabo la evaluación de los participantes y entregará los resultados a Rectoría para su validación y autorización. </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 La relación de los profesores que sean aprobados el concurso de oposición, serán notificados vía correo electrónico. </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 La decisión de la Comisión Evaluadora y del resultado final será inapelable.</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1"/>
          <w:bCs w:val="1"/>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6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360"/>
        <w:jc w:val="both"/>
        <w:rPr>
          <w:rFonts w:ascii="Montserrat" w:cs="Montserrat" w:eastAsia="Montserrat" w:hAnsi="Montserrat"/>
          <w:b w:val="1"/>
          <w:bCs w:val="1"/>
          <w:i w:val="0"/>
          <w:iCs w:val="0"/>
          <w:smallCaps w:val="0"/>
          <w:strike w:val="0"/>
          <w:color w:val="000000"/>
          <w:sz w:val="18"/>
          <w:szCs w:val="18"/>
          <w:shd w:fill="auto" w:val="clear"/>
          <w:vertAlign w:val="baseline"/>
        </w:rPr>
      </w:pPr>
      <w:r w:rsidDel="00000000" w:rsidR="00000000" w:rsidRPr="00000000">
        <w:rPr>
          <w:rFonts w:ascii="Montserrat" w:cs="Montserrat" w:eastAsia="Montserrat" w:hAnsi="Montserrat"/>
          <w:b w:val="1"/>
          <w:bCs w:val="1"/>
          <w:i w:val="0"/>
          <w:iCs w:val="0"/>
          <w:smallCaps w:val="0"/>
          <w:strike w:val="0"/>
          <w:color w:val="000000"/>
          <w:sz w:val="18"/>
          <w:szCs w:val="18"/>
          <w:u w:val="none"/>
          <w:shd w:fill="auto" w:val="clear"/>
          <w:vertAlign w:val="baseline"/>
          <w:rtl w:val="0"/>
        </w:rPr>
        <w:t xml:space="preserve">Aspectos contractuales</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1"/>
          <w:bCs w:val="1"/>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6A">
      <w:pPr>
        <w:spacing w:line="240" w:lineRule="auto"/>
        <w:jc w:val="both"/>
        <w:rPr>
          <w:rFonts w:ascii="Montserrat" w:cs="Montserrat" w:eastAsia="Montserrat" w:hAnsi="Montserrat"/>
          <w:color w:val="000000"/>
          <w:sz w:val="16"/>
          <w:szCs w:val="16"/>
        </w:rPr>
      </w:pPr>
      <w:r w:rsidDel="00000000" w:rsidR="00000000" w:rsidRPr="00000000">
        <w:rPr>
          <w:rFonts w:ascii="Montserrat" w:cs="Montserrat" w:eastAsia="Montserrat" w:hAnsi="Montserrat"/>
          <w:color w:val="000000"/>
          <w:sz w:val="16"/>
          <w:szCs w:val="16"/>
          <w:rtl w:val="0"/>
        </w:rPr>
        <w:t xml:space="preserve">∙  La o el candidato(a) que sea seleccionado(a) será contratado(a) para iniciar a impartir clases de nivel licenciatura y demás funciones en el </w:t>
      </w:r>
      <w:r w:rsidDel="00000000" w:rsidR="00000000" w:rsidRPr="00000000">
        <w:rPr>
          <w:rFonts w:ascii="Montserrat" w:cs="Montserrat" w:eastAsia="Montserrat" w:hAnsi="Montserrat"/>
          <w:b w:val="1"/>
          <w:bCs w:val="1"/>
          <w:color w:val="000000"/>
          <w:sz w:val="16"/>
          <w:szCs w:val="16"/>
          <w:rtl w:val="0"/>
        </w:rPr>
        <w:t xml:space="preserve">cuatrimestre septiembre - diciembre 2026</w:t>
      </w:r>
      <w:r w:rsidDel="00000000" w:rsidR="00000000" w:rsidRPr="00000000">
        <w:rPr>
          <w:rFonts w:ascii="Montserrat" w:cs="Montserrat" w:eastAsia="Montserrat" w:hAnsi="Montserrat"/>
          <w:color w:val="000000"/>
          <w:sz w:val="16"/>
          <w:szCs w:val="16"/>
          <w:rtl w:val="0"/>
        </w:rPr>
        <w:t xml:space="preserve">.</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i w:val="0"/>
          <w:iCs w:val="0"/>
          <w:smallCaps w:val="0"/>
          <w:strike w:val="0"/>
          <w:color w:val="000000"/>
          <w:sz w:val="16"/>
          <w:szCs w:val="16"/>
          <w:u w:val="none"/>
          <w:shd w:fill="auto" w:val="clear"/>
          <w:vertAlign w:val="baseline"/>
        </w:rPr>
        <w:sectPr>
          <w:type w:val="continuous"/>
          <w:pgSz w:h="15840" w:w="12240" w:orient="portrait"/>
          <w:pgMar w:bottom="1700" w:top="1701" w:left="1134" w:right="1134" w:header="709" w:footer="709"/>
          <w:cols w:equalWidth="0" w:num="2">
            <w:col w:space="708" w:w="4632"/>
            <w:col w:space="0" w:w="4632"/>
          </w:cols>
        </w:sect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Los puntos no previstos en la presente convocatoria serán resueltos por la Rectoría y la Comisión de Ingreso, Promoción y Permanencia del Personal Académico (CIPPPA).</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1"/>
          <w:bCs w:val="1"/>
          <w:i w:val="0"/>
          <w:iCs w:val="0"/>
          <w:smallCaps w:val="0"/>
          <w:strike w:val="0"/>
          <w:color w:val="000000"/>
          <w:sz w:val="18"/>
          <w:szCs w:val="18"/>
          <w:u w:val="none"/>
          <w:shd w:fill="auto" w:val="clear"/>
          <w:vertAlign w:val="baseline"/>
        </w:rPr>
        <w:sectPr>
          <w:type w:val="continuous"/>
          <w:pgSz w:h="15840" w:w="12240" w:orient="portrait"/>
          <w:pgMar w:bottom="1700" w:top="1701" w:left="1134" w:right="1134" w:header="709" w:footer="709"/>
        </w:sectPr>
      </w:pPr>
      <w:r w:rsidDel="00000000" w:rsidR="00000000" w:rsidRPr="00000000">
        <w:rPr>
          <w:rtl w:val="0"/>
        </w:rPr>
      </w:r>
    </w:p>
    <w:p w:rsidR="00000000" w:rsidDel="00000000" w:rsidP="00000000" w:rsidRDefault="00000000" w:rsidRPr="00000000" w14:paraId="0000006D">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6E">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r>
    </w:p>
    <w:sectPr>
      <w:headerReference r:id="rId9" w:type="default"/>
      <w:type w:val="nextPage"/>
      <w:pgSz w:h="15840" w:w="12240" w:orient="portrait"/>
      <w:pgMar w:bottom="1417" w:top="1417" w:left="1701" w:right="1701"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 w:val="left" w:leader="none" w:pos="2655"/>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anchor allowOverlap="1" behindDoc="1" distB="0" distT="0" distL="0" distR="0" hidden="0" layoutInCell="1" locked="0" relativeHeight="0" simplePos="0">
          <wp:simplePos x="0" y="0"/>
          <wp:positionH relativeFrom="page">
            <wp:posOffset>0</wp:posOffset>
          </wp:positionH>
          <wp:positionV relativeFrom="page">
            <wp:posOffset>11430</wp:posOffset>
          </wp:positionV>
          <wp:extent cx="7755855" cy="10036628"/>
          <wp:effectExtent b="0" l="0" r="0" t="0"/>
          <wp:wrapNone/>
          <wp:docPr id="2122660833"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7755855" cy="10036628"/>
                  </a:xfrm>
                  <a:prstGeom prst="rect"/>
                  <a:ln/>
                </pic:spPr>
              </pic:pic>
            </a:graphicData>
          </a:graphic>
        </wp:anchor>
      </w:drawing>
    </w: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 w:val="left" w:leader="none" w:pos="2655"/>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 w:val="left" w:leader="none" w:pos="2655"/>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 w:val="left" w:leader="none" w:pos="2655"/>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anchor allowOverlap="1" behindDoc="1" distB="0" distT="0" distL="0" distR="0" hidden="0" layoutInCell="1" locked="0" relativeHeight="0" simplePos="0">
          <wp:simplePos x="0" y="0"/>
          <wp:positionH relativeFrom="page">
            <wp:align>right</wp:align>
          </wp:positionH>
          <wp:positionV relativeFrom="page">
            <wp:align>bottom</wp:align>
          </wp:positionV>
          <wp:extent cx="7755855" cy="10036628"/>
          <wp:effectExtent b="0" l="0" r="0" t="0"/>
          <wp:wrapNone/>
          <wp:docPr id="2122660834"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7755855" cy="10036628"/>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MX"/>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Ttulo7">
    <w:name w:val="heading 7"/>
    <w:basedOn w:val="Normal"/>
    <w:next w:val="Normal"/>
    <w:link w:val="Ttulo7Car"/>
    <w:uiPriority w:val="9"/>
    <w:semiHidden w:val="1"/>
    <w:unhideWhenUsed w:val="1"/>
    <w:qFormat w:val="1"/>
    <w:rsid w:val="00175D1B"/>
    <w:pPr>
      <w:keepNext w:val="1"/>
      <w:keepLines w:val="1"/>
      <w:spacing w:after="0" w:before="40"/>
      <w:outlineLvl w:val="6"/>
    </w:pPr>
    <w:rPr>
      <w:rFonts w:cstheme="majorBidi" w:eastAsiaTheme="majorEastAsia"/>
      <w:color w:val="595959" w:themeColor="text1" w:themeTint="0000A6"/>
    </w:rPr>
  </w:style>
  <w:style w:type="paragraph" w:styleId="Ttulo8">
    <w:name w:val="heading 8"/>
    <w:basedOn w:val="Normal"/>
    <w:next w:val="Normal"/>
    <w:link w:val="Ttulo8Car"/>
    <w:uiPriority w:val="9"/>
    <w:semiHidden w:val="1"/>
    <w:unhideWhenUsed w:val="1"/>
    <w:qFormat w:val="1"/>
    <w:rsid w:val="00175D1B"/>
    <w:pPr>
      <w:keepNext w:val="1"/>
      <w:keepLines w:val="1"/>
      <w:spacing w:after="0"/>
      <w:outlineLvl w:val="7"/>
    </w:pPr>
    <w:rPr>
      <w:rFonts w:cstheme="majorBidi" w:eastAsiaTheme="majorEastAsia"/>
      <w:i w:val="1"/>
      <w:iCs w:val="1"/>
      <w:color w:val="272727" w:themeColor="text1" w:themeTint="0000D8"/>
    </w:rPr>
  </w:style>
  <w:style w:type="paragraph" w:styleId="Ttulo9">
    <w:name w:val="heading 9"/>
    <w:basedOn w:val="Normal"/>
    <w:next w:val="Normal"/>
    <w:link w:val="Ttulo9Car"/>
    <w:uiPriority w:val="9"/>
    <w:semiHidden w:val="1"/>
    <w:unhideWhenUsed w:val="1"/>
    <w:qFormat w:val="1"/>
    <w:rsid w:val="00175D1B"/>
    <w:pPr>
      <w:keepNext w:val="1"/>
      <w:keepLines w:val="1"/>
      <w:spacing w:after="0"/>
      <w:outlineLvl w:val="8"/>
    </w:pPr>
    <w:rPr>
      <w:rFonts w:cstheme="majorBidi" w:eastAsiaTheme="majorEastAsia"/>
      <w:color w:val="272727" w:themeColor="text1" w:themeTint="0000D8"/>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character" w:styleId="Ttulo1Car" w:customStyle="1">
    <w:name w:val="Título 1 Car"/>
    <w:basedOn w:val="Fuentedeprrafopredeter"/>
    <w:link w:val="Ttulo1"/>
    <w:uiPriority w:val="9"/>
    <w:rsid w:val="00175D1B"/>
    <w:rPr>
      <w:rFonts w:asciiTheme="majorHAnsi" w:cstheme="majorBidi" w:eastAsiaTheme="majorEastAsia" w:hAnsiTheme="majorHAnsi"/>
      <w:color w:val="2f5496" w:themeColor="accent1" w:themeShade="0000BF"/>
      <w:sz w:val="40"/>
      <w:szCs w:val="40"/>
    </w:rPr>
  </w:style>
  <w:style w:type="character" w:styleId="Ttulo2Car" w:customStyle="1">
    <w:name w:val="Título 2 Car"/>
    <w:basedOn w:val="Fuentedeprrafopredeter"/>
    <w:link w:val="Ttulo2"/>
    <w:uiPriority w:val="9"/>
    <w:semiHidden w:val="1"/>
    <w:rsid w:val="00175D1B"/>
    <w:rPr>
      <w:rFonts w:asciiTheme="majorHAnsi" w:cstheme="majorBidi" w:eastAsiaTheme="majorEastAsia" w:hAnsiTheme="majorHAnsi"/>
      <w:color w:val="2f5496" w:themeColor="accent1" w:themeShade="0000BF"/>
      <w:sz w:val="32"/>
      <w:szCs w:val="32"/>
    </w:rPr>
  </w:style>
  <w:style w:type="character" w:styleId="Ttulo3Car" w:customStyle="1">
    <w:name w:val="Título 3 Car"/>
    <w:basedOn w:val="Fuentedeprrafopredeter"/>
    <w:link w:val="Ttulo3"/>
    <w:uiPriority w:val="9"/>
    <w:semiHidden w:val="1"/>
    <w:rsid w:val="00175D1B"/>
    <w:rPr>
      <w:rFonts w:cstheme="majorBidi" w:eastAsiaTheme="majorEastAsia"/>
      <w:color w:val="2f5496" w:themeColor="accent1" w:themeShade="0000BF"/>
      <w:sz w:val="28"/>
      <w:szCs w:val="28"/>
    </w:rPr>
  </w:style>
  <w:style w:type="character" w:styleId="Ttulo4Car" w:customStyle="1">
    <w:name w:val="Título 4 Car"/>
    <w:basedOn w:val="Fuentedeprrafopredeter"/>
    <w:link w:val="Ttulo4"/>
    <w:uiPriority w:val="9"/>
    <w:semiHidden w:val="1"/>
    <w:rsid w:val="00175D1B"/>
    <w:rPr>
      <w:rFonts w:cstheme="majorBidi" w:eastAsiaTheme="majorEastAsia"/>
      <w:i w:val="1"/>
      <w:iCs w:val="1"/>
      <w:color w:val="2f5496" w:themeColor="accent1" w:themeShade="0000BF"/>
    </w:rPr>
  </w:style>
  <w:style w:type="character" w:styleId="Ttulo5Car" w:customStyle="1">
    <w:name w:val="Título 5 Car"/>
    <w:basedOn w:val="Fuentedeprrafopredeter"/>
    <w:link w:val="Ttulo5"/>
    <w:uiPriority w:val="9"/>
    <w:semiHidden w:val="1"/>
    <w:rsid w:val="00175D1B"/>
    <w:rPr>
      <w:rFonts w:cstheme="majorBidi" w:eastAsiaTheme="majorEastAsia"/>
      <w:color w:val="2f5496" w:themeColor="accent1" w:themeShade="0000BF"/>
    </w:rPr>
  </w:style>
  <w:style w:type="character" w:styleId="Ttulo6Car" w:customStyle="1">
    <w:name w:val="Título 6 Car"/>
    <w:basedOn w:val="Fuentedeprrafopredeter"/>
    <w:link w:val="Ttulo6"/>
    <w:uiPriority w:val="9"/>
    <w:semiHidden w:val="1"/>
    <w:rsid w:val="00175D1B"/>
    <w:rPr>
      <w:rFonts w:cstheme="majorBidi" w:eastAsiaTheme="majorEastAsia"/>
      <w:i w:val="1"/>
      <w:iCs w:val="1"/>
      <w:color w:val="595959" w:themeColor="text1" w:themeTint="0000A6"/>
    </w:rPr>
  </w:style>
  <w:style w:type="character" w:styleId="Ttulo7Car" w:customStyle="1">
    <w:name w:val="Título 7 Car"/>
    <w:basedOn w:val="Fuentedeprrafopredeter"/>
    <w:link w:val="Ttulo7"/>
    <w:uiPriority w:val="9"/>
    <w:semiHidden w:val="1"/>
    <w:rsid w:val="00175D1B"/>
    <w:rPr>
      <w:rFonts w:cstheme="majorBidi" w:eastAsiaTheme="majorEastAsia"/>
      <w:color w:val="595959" w:themeColor="text1" w:themeTint="0000A6"/>
    </w:rPr>
  </w:style>
  <w:style w:type="character" w:styleId="Ttulo8Car" w:customStyle="1">
    <w:name w:val="Título 8 Car"/>
    <w:basedOn w:val="Fuentedeprrafopredeter"/>
    <w:link w:val="Ttulo8"/>
    <w:uiPriority w:val="9"/>
    <w:semiHidden w:val="1"/>
    <w:rsid w:val="00175D1B"/>
    <w:rPr>
      <w:rFonts w:cstheme="majorBidi" w:eastAsiaTheme="majorEastAsia"/>
      <w:i w:val="1"/>
      <w:iCs w:val="1"/>
      <w:color w:val="272727" w:themeColor="text1" w:themeTint="0000D8"/>
    </w:rPr>
  </w:style>
  <w:style w:type="character" w:styleId="Ttulo9Car" w:customStyle="1">
    <w:name w:val="Título 9 Car"/>
    <w:basedOn w:val="Fuentedeprrafopredeter"/>
    <w:link w:val="Ttulo9"/>
    <w:uiPriority w:val="9"/>
    <w:semiHidden w:val="1"/>
    <w:rsid w:val="00175D1B"/>
    <w:rPr>
      <w:rFonts w:cstheme="majorBidi" w:eastAsiaTheme="majorEastAsia"/>
      <w:color w:val="272727" w:themeColor="text1" w:themeTint="0000D8"/>
    </w:rPr>
  </w:style>
  <w:style w:type="character" w:styleId="TtuloCar" w:customStyle="1">
    <w:name w:val="Título Car"/>
    <w:basedOn w:val="Fuentedeprrafopredeter"/>
    <w:link w:val="Ttulo"/>
    <w:uiPriority w:val="10"/>
    <w:rsid w:val="00175D1B"/>
    <w:rPr>
      <w:rFonts w:asciiTheme="majorHAnsi" w:cstheme="majorBidi" w:eastAsiaTheme="majorEastAsia" w:hAnsiTheme="majorHAnsi"/>
      <w:spacing w:val="-10"/>
      <w:kern w:val="28"/>
      <w:sz w:val="56"/>
      <w:szCs w:val="56"/>
    </w:rPr>
  </w:style>
  <w:style w:type="character" w:styleId="SubttuloCar" w:customStyle="1">
    <w:name w:val="Subtítulo Car"/>
    <w:basedOn w:val="Fuentedeprrafopredeter"/>
    <w:link w:val="Subttulo"/>
    <w:uiPriority w:val="11"/>
    <w:rsid w:val="00175D1B"/>
    <w:rPr>
      <w:rFonts w:cstheme="majorBidi" w:eastAsiaTheme="majorEastAsia"/>
      <w:color w:val="595959" w:themeColor="text1" w:themeTint="0000A6"/>
      <w:spacing w:val="15"/>
      <w:sz w:val="28"/>
      <w:szCs w:val="28"/>
    </w:rPr>
  </w:style>
  <w:style w:type="paragraph" w:styleId="Cita">
    <w:name w:val="Quote"/>
    <w:basedOn w:val="Normal"/>
    <w:next w:val="Normal"/>
    <w:link w:val="CitaCar"/>
    <w:uiPriority w:val="29"/>
    <w:qFormat w:val="1"/>
    <w:rsid w:val="00175D1B"/>
    <w:pPr>
      <w:spacing w:before="160"/>
      <w:jc w:val="center"/>
    </w:pPr>
    <w:rPr>
      <w:i w:val="1"/>
      <w:iCs w:val="1"/>
      <w:color w:val="404040" w:themeColor="text1" w:themeTint="0000BF"/>
    </w:rPr>
  </w:style>
  <w:style w:type="character" w:styleId="CitaCar" w:customStyle="1">
    <w:name w:val="Cita Car"/>
    <w:basedOn w:val="Fuentedeprrafopredeter"/>
    <w:link w:val="Cita"/>
    <w:uiPriority w:val="29"/>
    <w:rsid w:val="00175D1B"/>
    <w:rPr>
      <w:i w:val="1"/>
      <w:iCs w:val="1"/>
      <w:color w:val="404040" w:themeColor="text1" w:themeTint="0000BF"/>
    </w:rPr>
  </w:style>
  <w:style w:type="paragraph" w:styleId="Prrafodelista">
    <w:name w:val="List Paragraph"/>
    <w:basedOn w:val="Normal"/>
    <w:uiPriority w:val="1"/>
    <w:qFormat w:val="1"/>
    <w:rsid w:val="00175D1B"/>
    <w:pPr>
      <w:ind w:left="720"/>
      <w:contextualSpacing w:val="1"/>
    </w:pPr>
  </w:style>
  <w:style w:type="character" w:styleId="nfasisintenso">
    <w:name w:val="Intense Emphasis"/>
    <w:basedOn w:val="Fuentedeprrafopredeter"/>
    <w:uiPriority w:val="21"/>
    <w:qFormat w:val="1"/>
    <w:rsid w:val="00175D1B"/>
    <w:rPr>
      <w:i w:val="1"/>
      <w:iCs w:val="1"/>
      <w:color w:val="2f5496" w:themeColor="accent1" w:themeShade="0000BF"/>
    </w:rPr>
  </w:style>
  <w:style w:type="paragraph" w:styleId="Citadestacada">
    <w:name w:val="Intense Quote"/>
    <w:basedOn w:val="Normal"/>
    <w:next w:val="Normal"/>
    <w:link w:val="CitadestacadaCar"/>
    <w:uiPriority w:val="30"/>
    <w:qFormat w:val="1"/>
    <w:rsid w:val="00175D1B"/>
    <w:pPr>
      <w:pBdr>
        <w:top w:color="2f5496" w:space="10" w:sz="4" w:themeColor="accent1" w:themeShade="0000BF" w:val="single"/>
        <w:bottom w:color="2f5496" w:space="10" w:sz="4" w:themeColor="accent1" w:themeShade="0000BF" w:val="single"/>
      </w:pBdr>
      <w:spacing w:after="360" w:before="360"/>
      <w:ind w:left="864" w:right="864"/>
      <w:jc w:val="center"/>
    </w:pPr>
    <w:rPr>
      <w:i w:val="1"/>
      <w:iCs w:val="1"/>
      <w:color w:val="2f5496" w:themeColor="accent1" w:themeShade="0000BF"/>
    </w:rPr>
  </w:style>
  <w:style w:type="character" w:styleId="CitadestacadaCar" w:customStyle="1">
    <w:name w:val="Cita destacada Car"/>
    <w:basedOn w:val="Fuentedeprrafopredeter"/>
    <w:link w:val="Citadestacada"/>
    <w:uiPriority w:val="30"/>
    <w:rsid w:val="00175D1B"/>
    <w:rPr>
      <w:i w:val="1"/>
      <w:iCs w:val="1"/>
      <w:color w:val="2f5496" w:themeColor="accent1" w:themeShade="0000BF"/>
    </w:rPr>
  </w:style>
  <w:style w:type="character" w:styleId="Referenciaintensa">
    <w:name w:val="Intense Reference"/>
    <w:basedOn w:val="Fuentedeprrafopredeter"/>
    <w:uiPriority w:val="32"/>
    <w:qFormat w:val="1"/>
    <w:rsid w:val="00175D1B"/>
    <w:rPr>
      <w:b w:val="1"/>
      <w:bCs w:val="1"/>
      <w:smallCaps w:val="1"/>
      <w:color w:val="2f5496" w:themeColor="accent1" w:themeShade="0000BF"/>
      <w:spacing w:val="5"/>
    </w:rPr>
  </w:style>
  <w:style w:type="paragraph" w:styleId="Encabezado">
    <w:name w:val="header"/>
    <w:basedOn w:val="Normal"/>
    <w:link w:val="EncabezadoCar"/>
    <w:uiPriority w:val="99"/>
    <w:unhideWhenUsed w:val="1"/>
    <w:rsid w:val="00175D1B"/>
    <w:pPr>
      <w:tabs>
        <w:tab w:val="center" w:pos="4419"/>
        <w:tab w:val="right" w:pos="8838"/>
      </w:tabs>
      <w:spacing w:after="0" w:line="240" w:lineRule="auto"/>
    </w:pPr>
  </w:style>
  <w:style w:type="character" w:styleId="EncabezadoCar" w:customStyle="1">
    <w:name w:val="Encabezado Car"/>
    <w:basedOn w:val="Fuentedeprrafopredeter"/>
    <w:link w:val="Encabezado"/>
    <w:uiPriority w:val="99"/>
    <w:rsid w:val="00175D1B"/>
  </w:style>
  <w:style w:type="paragraph" w:styleId="Piedepgina">
    <w:name w:val="footer"/>
    <w:basedOn w:val="Normal"/>
    <w:link w:val="PiedepginaCar"/>
    <w:uiPriority w:val="99"/>
    <w:unhideWhenUsed w:val="1"/>
    <w:rsid w:val="00175D1B"/>
    <w:pPr>
      <w:tabs>
        <w:tab w:val="center" w:pos="4419"/>
        <w:tab w:val="right" w:pos="8838"/>
      </w:tabs>
      <w:spacing w:after="0" w:line="240" w:lineRule="auto"/>
    </w:pPr>
  </w:style>
  <w:style w:type="character" w:styleId="PiedepginaCar" w:customStyle="1">
    <w:name w:val="Pie de página Car"/>
    <w:basedOn w:val="Fuentedeprrafopredeter"/>
    <w:link w:val="Piedepgina"/>
    <w:uiPriority w:val="99"/>
    <w:rsid w:val="00175D1B"/>
  </w:style>
  <w:style w:type="character" w:styleId="Hipervnculo">
    <w:name w:val="Hyperlink"/>
    <w:basedOn w:val="Fuentedeprrafopredeter"/>
    <w:uiPriority w:val="99"/>
    <w:unhideWhenUsed w:val="1"/>
    <w:rsid w:val="004B4E23"/>
    <w:rPr>
      <w:color w:val="0563c1" w:themeColor="hyperlink"/>
      <w:u w:val="single"/>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yperlink" Target="mailto:recursoshumanos@upfim.edu.mx"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UK3oR8hQTpjgYBteUdEDAadAJQ==">CgMxLjA4AHIhMVhhcGxCX0luT3E5MTVWVEp2WEZDVWRfbWxTRzFzRGY4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2026-08-12T23:30:00Z</dcterms:created>
  <dc:creator>DISEÑO</dc:creator>
</cp:coreProperties>
</file>