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
          <w:szCs w:val="2"/>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CONVOCATORIA EXTERNA PARA CONTRATACIÓN </w:t>
      </w:r>
    </w:p>
    <w:p w:rsidR="00000000" w:rsidDel="00000000" w:rsidP="00000000" w:rsidRDefault="00000000" w:rsidRPr="00000000" w14:paraId="00000004">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DE PROFESOR POR ASIGNATURA </w:t>
      </w:r>
    </w:p>
    <w:p w:rsidR="00000000" w:rsidDel="00000000" w:rsidP="00000000" w:rsidRDefault="00000000" w:rsidRPr="00000000" w14:paraId="00000005">
      <w:pPr>
        <w:jc w:val="center"/>
        <w:rPr>
          <w:rFonts w:ascii="Arial" w:cs="Arial" w:eastAsia="Arial" w:hAnsi="Arial"/>
          <w:sz w:val="8"/>
          <w:szCs w:val="8"/>
        </w:rPr>
        <w:sectPr>
          <w:headerReference r:id="rId7" w:type="default"/>
          <w:footerReference r:id="rId8" w:type="default"/>
          <w:pgSz w:h="15840" w:w="12240" w:orient="portrait"/>
          <w:pgMar w:bottom="1417" w:top="1417" w:left="1701" w:right="1701" w:header="708" w:footer="708"/>
          <w:pgNumType w:start="1"/>
        </w:sectPr>
      </w:pPr>
      <w:r w:rsidDel="00000000" w:rsidR="00000000" w:rsidRPr="00000000">
        <w:rPr>
          <w:rtl w:val="0"/>
        </w:rPr>
      </w:r>
    </w:p>
    <w:p w:rsidR="00000000" w:rsidDel="00000000" w:rsidP="00000000" w:rsidRDefault="00000000" w:rsidRPr="00000000" w14:paraId="00000006">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Vacante para Profesor de asignatura</w:t>
      </w:r>
    </w:p>
    <w:p w:rsidR="00000000" w:rsidDel="00000000" w:rsidP="00000000" w:rsidRDefault="00000000" w:rsidRPr="00000000" w14:paraId="00000007">
      <w:pPr>
        <w:spacing w:after="0" w:lineRule="auto"/>
        <w:jc w:val="both"/>
        <w:rPr>
          <w:color w:val="000000"/>
          <w:sz w:val="6"/>
          <w:szCs w:val="6"/>
        </w:rPr>
      </w:pPr>
      <w:r w:rsidDel="00000000" w:rsidR="00000000" w:rsidRPr="00000000">
        <w:rPr>
          <w:rtl w:val="0"/>
        </w:rPr>
      </w:r>
    </w:p>
    <w:p w:rsidR="00000000" w:rsidDel="00000000" w:rsidP="00000000" w:rsidRDefault="00000000" w:rsidRPr="00000000" w14:paraId="00000008">
      <w:pPr>
        <w:spacing w:after="0" w:line="240" w:lineRule="auto"/>
        <w:jc w:val="both"/>
        <w:rPr>
          <w:color w:val="000000"/>
          <w:sz w:val="16"/>
          <w:szCs w:val="16"/>
        </w:rPr>
      </w:pPr>
      <w:r w:rsidDel="00000000" w:rsidR="00000000" w:rsidRPr="00000000">
        <w:rPr>
          <w:color w:val="000000"/>
          <w:sz w:val="16"/>
          <w:szCs w:val="16"/>
          <w:rtl w:val="0"/>
        </w:rPr>
        <w:t xml:space="preserve">La Universidad Politécnica de Francisco I. Madero, emite la presente convocatoria para profesionales con grado académico de licenciado interesados en prestar servicios como Profesor por Asignatura en la Universidad Politécnica de Francisco I. Madero, durante el cuatrimestre septiembre – diciembre 2026.</w:t>
      </w:r>
    </w:p>
    <w:p w:rsidR="00000000" w:rsidDel="00000000" w:rsidP="00000000" w:rsidRDefault="00000000" w:rsidRPr="00000000" w14:paraId="00000009">
      <w:pPr>
        <w:spacing w:after="0" w:lineRule="auto"/>
        <w:jc w:val="both"/>
        <w:rPr>
          <w:sz w:val="16"/>
          <w:szCs w:val="16"/>
        </w:rPr>
      </w:pPr>
      <w:r w:rsidDel="00000000" w:rsidR="00000000" w:rsidRPr="00000000">
        <w:rPr>
          <w:rtl w:val="0"/>
        </w:rPr>
      </w:r>
    </w:p>
    <w:p w:rsidR="00000000" w:rsidDel="00000000" w:rsidP="00000000" w:rsidRDefault="00000000" w:rsidRPr="00000000" w14:paraId="0000000A">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Características de la plaza</w:t>
      </w:r>
    </w:p>
    <w:p w:rsidR="00000000" w:rsidDel="00000000" w:rsidP="00000000" w:rsidRDefault="00000000" w:rsidRPr="00000000" w14:paraId="0000000B">
      <w:pPr>
        <w:spacing w:after="0" w:lineRule="auto"/>
        <w:jc w:val="both"/>
        <w:rPr>
          <w:sz w:val="6"/>
          <w:szCs w:val="6"/>
        </w:rPr>
      </w:pPr>
      <w:r w:rsidDel="00000000" w:rsidR="00000000" w:rsidRPr="00000000">
        <w:rPr>
          <w:rtl w:val="0"/>
        </w:rPr>
      </w:r>
    </w:p>
    <w:p w:rsidR="00000000" w:rsidDel="00000000" w:rsidP="00000000" w:rsidRDefault="00000000" w:rsidRPr="00000000" w14:paraId="0000000C">
      <w:pPr>
        <w:spacing w:after="0" w:line="240" w:lineRule="auto"/>
        <w:jc w:val="both"/>
        <w:rPr>
          <w:sz w:val="16"/>
          <w:szCs w:val="16"/>
        </w:rPr>
      </w:pPr>
      <w:r w:rsidDel="00000000" w:rsidR="00000000" w:rsidRPr="00000000">
        <w:rPr>
          <w:b w:val="1"/>
          <w:bCs w:val="1"/>
          <w:sz w:val="16"/>
          <w:szCs w:val="16"/>
          <w:rtl w:val="0"/>
        </w:rPr>
        <w:t xml:space="preserve">Tipo de plaza:</w:t>
      </w:r>
      <w:r w:rsidDel="00000000" w:rsidR="00000000" w:rsidRPr="00000000">
        <w:rPr>
          <w:sz w:val="16"/>
          <w:szCs w:val="16"/>
          <w:rtl w:val="0"/>
        </w:rPr>
        <w:t xml:space="preserve"> Profesor por asignatura</w:t>
      </w:r>
    </w:p>
    <w:p w:rsidR="00000000" w:rsidDel="00000000" w:rsidP="00000000" w:rsidRDefault="00000000" w:rsidRPr="00000000" w14:paraId="0000000D">
      <w:pPr>
        <w:spacing w:after="0" w:line="240" w:lineRule="auto"/>
        <w:jc w:val="both"/>
        <w:rPr>
          <w:sz w:val="16"/>
          <w:szCs w:val="16"/>
        </w:rPr>
      </w:pPr>
      <w:r w:rsidDel="00000000" w:rsidR="00000000" w:rsidRPr="00000000">
        <w:rPr>
          <w:b w:val="1"/>
          <w:bCs w:val="1"/>
          <w:sz w:val="16"/>
          <w:szCs w:val="16"/>
          <w:rtl w:val="0"/>
        </w:rPr>
        <w:t xml:space="preserve">Categoría:</w:t>
      </w:r>
      <w:r w:rsidDel="00000000" w:rsidR="00000000" w:rsidRPr="00000000">
        <w:rPr>
          <w:sz w:val="16"/>
          <w:szCs w:val="16"/>
          <w:rtl w:val="0"/>
        </w:rPr>
        <w:t xml:space="preserve"> Única</w:t>
      </w:r>
    </w:p>
    <w:p w:rsidR="00000000" w:rsidDel="00000000" w:rsidP="00000000" w:rsidRDefault="00000000" w:rsidRPr="00000000" w14:paraId="0000000E">
      <w:pPr>
        <w:spacing w:after="0" w:line="240" w:lineRule="auto"/>
        <w:jc w:val="both"/>
        <w:rPr>
          <w:sz w:val="16"/>
          <w:szCs w:val="16"/>
        </w:rPr>
      </w:pPr>
      <w:r w:rsidDel="00000000" w:rsidR="00000000" w:rsidRPr="00000000">
        <w:rPr>
          <w:b w:val="1"/>
          <w:bCs w:val="1"/>
          <w:sz w:val="16"/>
          <w:szCs w:val="16"/>
          <w:rtl w:val="0"/>
        </w:rPr>
        <w:t xml:space="preserve">Nivel:</w:t>
      </w:r>
      <w:r w:rsidDel="00000000" w:rsidR="00000000" w:rsidRPr="00000000">
        <w:rPr>
          <w:sz w:val="16"/>
          <w:szCs w:val="16"/>
          <w:rtl w:val="0"/>
        </w:rPr>
        <w:t xml:space="preserve"> Licenciatura</w:t>
      </w:r>
    </w:p>
    <w:p w:rsidR="00000000" w:rsidDel="00000000" w:rsidP="00000000" w:rsidRDefault="00000000" w:rsidRPr="00000000" w14:paraId="0000000F">
      <w:pPr>
        <w:spacing w:after="0" w:line="240" w:lineRule="auto"/>
        <w:jc w:val="both"/>
        <w:rPr>
          <w:sz w:val="16"/>
          <w:szCs w:val="16"/>
        </w:rPr>
      </w:pPr>
      <w:r w:rsidDel="00000000" w:rsidR="00000000" w:rsidRPr="00000000">
        <w:rPr>
          <w:b w:val="1"/>
          <w:bCs w:val="1"/>
          <w:sz w:val="16"/>
          <w:szCs w:val="16"/>
          <w:rtl w:val="0"/>
        </w:rPr>
        <w:t xml:space="preserve">Programa educativo:</w:t>
      </w:r>
      <w:r w:rsidDel="00000000" w:rsidR="00000000" w:rsidRPr="00000000">
        <w:rPr>
          <w:sz w:val="16"/>
          <w:szCs w:val="16"/>
          <w:rtl w:val="0"/>
        </w:rPr>
        <w:t xml:space="preserve"> </w:t>
      </w:r>
      <w:r w:rsidDel="00000000" w:rsidR="00000000" w:rsidRPr="00000000">
        <w:rPr>
          <w:sz w:val="16"/>
          <w:szCs w:val="16"/>
          <w:highlight w:val="green"/>
          <w:rtl w:val="0"/>
        </w:rPr>
        <w:t xml:space="preserve">Ingeniería en Producción</w:t>
      </w:r>
      <w:r w:rsidDel="00000000" w:rsidR="00000000" w:rsidRPr="00000000">
        <w:rPr>
          <w:rtl w:val="0"/>
        </w:rPr>
      </w:r>
    </w:p>
    <w:p w:rsidR="00000000" w:rsidDel="00000000" w:rsidP="00000000" w:rsidRDefault="00000000" w:rsidRPr="00000000" w14:paraId="00000010">
      <w:pPr>
        <w:spacing w:after="0" w:line="240" w:lineRule="auto"/>
        <w:jc w:val="both"/>
        <w:rPr>
          <w:sz w:val="16"/>
          <w:szCs w:val="16"/>
        </w:rPr>
      </w:pPr>
      <w:r w:rsidDel="00000000" w:rsidR="00000000" w:rsidRPr="00000000">
        <w:rPr>
          <w:b w:val="1"/>
          <w:bCs w:val="1"/>
          <w:sz w:val="16"/>
          <w:szCs w:val="16"/>
          <w:rtl w:val="0"/>
        </w:rPr>
        <w:t xml:space="preserve">Área de conocimiento: </w:t>
      </w:r>
      <w:r w:rsidDel="00000000" w:rsidR="00000000" w:rsidRPr="00000000">
        <w:rPr>
          <w:sz w:val="16"/>
          <w:szCs w:val="16"/>
          <w:rtl w:val="0"/>
        </w:rPr>
        <w:t xml:space="preserve">Sociales, humanidades</w:t>
      </w:r>
    </w:p>
    <w:p w:rsidR="00000000" w:rsidDel="00000000" w:rsidP="00000000" w:rsidRDefault="00000000" w:rsidRPr="00000000" w14:paraId="00000011">
      <w:pPr>
        <w:spacing w:after="0" w:line="240" w:lineRule="auto"/>
        <w:jc w:val="both"/>
        <w:rPr>
          <w:sz w:val="16"/>
          <w:szCs w:val="16"/>
        </w:rPr>
      </w:pPr>
      <w:r w:rsidDel="00000000" w:rsidR="00000000" w:rsidRPr="00000000">
        <w:rPr>
          <w:b w:val="1"/>
          <w:bCs w:val="1"/>
          <w:sz w:val="16"/>
          <w:szCs w:val="16"/>
          <w:rtl w:val="0"/>
        </w:rPr>
        <w:t xml:space="preserve">Materias a impartir: </w:t>
      </w:r>
      <w:r w:rsidDel="00000000" w:rsidR="00000000" w:rsidRPr="00000000">
        <w:rPr>
          <w:sz w:val="16"/>
          <w:szCs w:val="16"/>
          <w:rtl w:val="0"/>
        </w:rPr>
        <w:t xml:space="preserve">Inglés</w:t>
      </w:r>
    </w:p>
    <w:p w:rsidR="00000000" w:rsidDel="00000000" w:rsidP="00000000" w:rsidRDefault="00000000" w:rsidRPr="00000000" w14:paraId="00000012">
      <w:pPr>
        <w:spacing w:after="0" w:line="240" w:lineRule="auto"/>
        <w:jc w:val="both"/>
        <w:rPr>
          <w:sz w:val="16"/>
          <w:szCs w:val="16"/>
        </w:rPr>
      </w:pPr>
      <w:r w:rsidDel="00000000" w:rsidR="00000000" w:rsidRPr="00000000">
        <w:rPr>
          <w:b w:val="1"/>
          <w:bCs w:val="1"/>
          <w:sz w:val="16"/>
          <w:szCs w:val="16"/>
          <w:rtl w:val="0"/>
        </w:rPr>
        <w:t xml:space="preserve">Clase de contratación:</w:t>
      </w:r>
      <w:r w:rsidDel="00000000" w:rsidR="00000000" w:rsidRPr="00000000">
        <w:rPr>
          <w:sz w:val="16"/>
          <w:szCs w:val="16"/>
          <w:rtl w:val="0"/>
        </w:rPr>
        <w:t xml:space="preserve"> </w:t>
      </w:r>
      <w:r w:rsidDel="00000000" w:rsidR="00000000" w:rsidRPr="00000000">
        <w:rPr>
          <w:sz w:val="16"/>
          <w:szCs w:val="16"/>
          <w:highlight w:val="yellow"/>
          <w:rtl w:val="0"/>
        </w:rPr>
        <w:t xml:space="preserve">por tiempo determinado, cuatrimestre septiembre-diciembre 2026.</w:t>
      </w:r>
      <w:r w:rsidDel="00000000" w:rsidR="00000000" w:rsidRPr="00000000">
        <w:rPr>
          <w:rtl w:val="0"/>
        </w:rPr>
      </w:r>
    </w:p>
    <w:p w:rsidR="00000000" w:rsidDel="00000000" w:rsidP="00000000" w:rsidRDefault="00000000" w:rsidRPr="00000000" w14:paraId="00000013">
      <w:pPr>
        <w:spacing w:after="0" w:line="240" w:lineRule="auto"/>
        <w:jc w:val="both"/>
        <w:rPr>
          <w:sz w:val="16"/>
          <w:szCs w:val="16"/>
        </w:rPr>
      </w:pPr>
      <w:r w:rsidDel="00000000" w:rsidR="00000000" w:rsidRPr="00000000">
        <w:rPr>
          <w:b w:val="1"/>
          <w:bCs w:val="1"/>
          <w:sz w:val="16"/>
          <w:szCs w:val="16"/>
          <w:rtl w:val="0"/>
        </w:rPr>
        <w:t xml:space="preserve">Fecha de ingreso:</w:t>
      </w:r>
      <w:r w:rsidDel="00000000" w:rsidR="00000000" w:rsidRPr="00000000">
        <w:rPr>
          <w:sz w:val="16"/>
          <w:szCs w:val="16"/>
          <w:rtl w:val="0"/>
        </w:rPr>
        <w:t xml:space="preserve"> </w:t>
      </w:r>
      <w:r w:rsidDel="00000000" w:rsidR="00000000" w:rsidRPr="00000000">
        <w:rPr>
          <w:sz w:val="16"/>
          <w:szCs w:val="16"/>
          <w:highlight w:val="green"/>
          <w:rtl w:val="0"/>
        </w:rPr>
        <w:t xml:space="preserve">01 de septiembre de 2026</w:t>
      </w:r>
      <w:r w:rsidDel="00000000" w:rsidR="00000000" w:rsidRPr="00000000">
        <w:rPr>
          <w:rtl w:val="0"/>
        </w:rPr>
      </w:r>
    </w:p>
    <w:p w:rsidR="00000000" w:rsidDel="00000000" w:rsidP="00000000" w:rsidRDefault="00000000" w:rsidRPr="00000000" w14:paraId="00000014">
      <w:pPr>
        <w:spacing w:after="0" w:line="240" w:lineRule="auto"/>
        <w:jc w:val="both"/>
        <w:rPr>
          <w:sz w:val="16"/>
          <w:szCs w:val="16"/>
        </w:rPr>
      </w:pPr>
      <w:r w:rsidDel="00000000" w:rsidR="00000000" w:rsidRPr="00000000">
        <w:rPr>
          <w:b w:val="1"/>
          <w:bCs w:val="1"/>
          <w:sz w:val="16"/>
          <w:szCs w:val="16"/>
          <w:rtl w:val="0"/>
        </w:rPr>
        <w:t xml:space="preserve">Sueldo:</w:t>
      </w:r>
      <w:r w:rsidDel="00000000" w:rsidR="00000000" w:rsidRPr="00000000">
        <w:rPr>
          <w:sz w:val="16"/>
          <w:szCs w:val="16"/>
          <w:rtl w:val="0"/>
        </w:rPr>
        <w:t xml:space="preserve"> acorde a lo especificado en el Tabulador.</w:t>
      </w:r>
    </w:p>
    <w:p w:rsidR="00000000" w:rsidDel="00000000" w:rsidP="00000000" w:rsidRDefault="00000000" w:rsidRPr="00000000" w14:paraId="00000015">
      <w:pPr>
        <w:spacing w:after="0" w:line="240" w:lineRule="auto"/>
        <w:jc w:val="both"/>
        <w:rPr>
          <w:sz w:val="16"/>
          <w:szCs w:val="16"/>
        </w:rPr>
      </w:pPr>
      <w:r w:rsidDel="00000000" w:rsidR="00000000" w:rsidRPr="00000000">
        <w:rPr>
          <w:b w:val="1"/>
          <w:bCs w:val="1"/>
          <w:sz w:val="16"/>
          <w:szCs w:val="16"/>
          <w:rtl w:val="0"/>
        </w:rPr>
        <w:t xml:space="preserve">Horas clase: </w:t>
      </w:r>
      <w:r w:rsidDel="00000000" w:rsidR="00000000" w:rsidRPr="00000000">
        <w:rPr>
          <w:sz w:val="16"/>
          <w:szCs w:val="16"/>
          <w:highlight w:val="green"/>
          <w:rtl w:val="0"/>
        </w:rPr>
        <w:t xml:space="preserve">35 horas</w:t>
      </w:r>
      <w:r w:rsidDel="00000000" w:rsidR="00000000" w:rsidRPr="00000000">
        <w:rPr>
          <w:rtl w:val="0"/>
        </w:rPr>
      </w:r>
    </w:p>
    <w:p w:rsidR="00000000" w:rsidDel="00000000" w:rsidP="00000000" w:rsidRDefault="00000000" w:rsidRPr="00000000" w14:paraId="00000016">
      <w:pPr>
        <w:spacing w:after="0" w:lineRule="auto"/>
        <w:jc w:val="both"/>
        <w:rPr>
          <w:sz w:val="16"/>
          <w:szCs w:val="16"/>
        </w:rPr>
      </w:pPr>
      <w:r w:rsidDel="00000000" w:rsidR="00000000" w:rsidRPr="00000000">
        <w:rPr>
          <w:rtl w:val="0"/>
        </w:rPr>
      </w:r>
    </w:p>
    <w:p w:rsidR="00000000" w:rsidDel="00000000" w:rsidP="00000000" w:rsidRDefault="00000000" w:rsidRPr="00000000" w14:paraId="00000017">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Funciones a desempeñar</w:t>
      </w:r>
    </w:p>
    <w:p w:rsidR="00000000" w:rsidDel="00000000" w:rsidP="00000000" w:rsidRDefault="00000000" w:rsidRPr="00000000" w14:paraId="00000018">
      <w:pPr>
        <w:spacing w:after="0" w:lineRule="auto"/>
        <w:jc w:val="both"/>
        <w:rPr>
          <w:sz w:val="6"/>
          <w:szCs w:val="6"/>
        </w:rPr>
      </w:pP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Realizar actividades de enseñanza, de acuerdo con el programa educativo y Departamento de Idiomas;</w:t>
      </w:r>
      <w:r w:rsidDel="00000000" w:rsidR="00000000" w:rsidRPr="00000000">
        <w:rPr>
          <w:rtl w:val="0"/>
        </w:rPr>
      </w:r>
    </w:p>
    <w:p w:rsidR="00000000" w:rsidDel="00000000" w:rsidP="00000000" w:rsidRDefault="00000000" w:rsidRPr="00000000" w14:paraId="0000001A">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Diseñar, desarrollar y evaluar objetos de aprendizaje en coordinación con Secretaría Académica, Dirección de Desarrollo Académico, Prácticas Educativas Innovadoras y Mejora Continua, Subdirección de Vinculación y Departamento de Idiomas;  </w:t>
      </w:r>
      <w:r w:rsidDel="00000000" w:rsidR="00000000" w:rsidRPr="00000000">
        <w:rPr>
          <w:rtl w:val="0"/>
        </w:rPr>
      </w:r>
    </w:p>
    <w:p w:rsidR="00000000" w:rsidDel="00000000" w:rsidP="00000000" w:rsidRDefault="00000000" w:rsidRPr="00000000" w14:paraId="0000001B">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Diseñar, desarrollar y evaluar material didáctico en coordinación con Secretaría Académica, Dirección de Desarrollo Académico, Prácticas Educativas Innovadoras y Mejora Continua Subdirección de Vinculación y Departamento de Idiomas;</w:t>
      </w:r>
    </w:p>
    <w:p w:rsidR="00000000" w:rsidDel="00000000" w:rsidP="00000000" w:rsidRDefault="00000000" w:rsidRPr="00000000" w14:paraId="0000001C">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Impartir asesorías, tutorías, seguimiento de alumnos en condición vulnerable y realizar acciones de gestión.</w:t>
      </w: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la realización de estudios y prestación de servicios que requieran los sectores públicos, privado y social, vinculado con la institución;</w:t>
      </w:r>
      <w:r w:rsidDel="00000000" w:rsidR="00000000" w:rsidRPr="00000000">
        <w:rPr>
          <w:rtl w:val="0"/>
        </w:rPr>
      </w:r>
    </w:p>
    <w:p w:rsidR="00000000" w:rsidDel="00000000" w:rsidP="00000000" w:rsidRDefault="00000000" w:rsidRPr="00000000" w14:paraId="0000001E">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programas de intercambio académico.</w:t>
      </w:r>
      <w:r w:rsidDel="00000000" w:rsidR="00000000" w:rsidRPr="00000000">
        <w:rPr>
          <w:rtl w:val="0"/>
        </w:rPr>
      </w:r>
    </w:p>
    <w:p w:rsidR="00000000" w:rsidDel="00000000" w:rsidP="00000000" w:rsidRDefault="00000000" w:rsidRPr="00000000" w14:paraId="0000001F">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Divulgar de acuerdo con la Universidad los resultados de las actividades académicas conforme a los programas educativos correspondientes y Departamento de Idiomas;</w:t>
      </w:r>
      <w:r w:rsidDel="00000000" w:rsidR="00000000" w:rsidRPr="00000000">
        <w:rPr>
          <w:rtl w:val="0"/>
        </w:rPr>
      </w:r>
    </w:p>
    <w:p w:rsidR="00000000" w:rsidDel="00000000" w:rsidP="00000000" w:rsidRDefault="00000000" w:rsidRPr="00000000" w14:paraId="00000020">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Elaborar y presentar plan de trabajo e informes correspondiente a sus actividades;</w:t>
      </w:r>
      <w:r w:rsidDel="00000000" w:rsidR="00000000" w:rsidRPr="00000000">
        <w:rPr>
          <w:rtl w:val="0"/>
        </w:rPr>
      </w:r>
    </w:p>
    <w:p w:rsidR="00000000" w:rsidDel="00000000" w:rsidP="00000000" w:rsidRDefault="00000000" w:rsidRPr="00000000" w14:paraId="00000021">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la planeación y evaluación de las actividades de la Universidad;</w:t>
      </w:r>
      <w:r w:rsidDel="00000000" w:rsidR="00000000" w:rsidRPr="00000000">
        <w:rPr>
          <w:rtl w:val="0"/>
        </w:rPr>
      </w:r>
    </w:p>
    <w:p w:rsidR="00000000" w:rsidDel="00000000" w:rsidP="00000000" w:rsidRDefault="00000000" w:rsidRPr="00000000" w14:paraId="00000022">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Dar a conocer a sus estudiantes el programa, fechas y modalidades de evaluación al inicio del curso;</w:t>
      </w:r>
    </w:p>
    <w:p w:rsidR="00000000" w:rsidDel="00000000" w:rsidP="00000000" w:rsidRDefault="00000000" w:rsidRPr="00000000" w14:paraId="00000023">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programas de formación y actualización del personal académico;</w:t>
      </w:r>
    </w:p>
    <w:p w:rsidR="00000000" w:rsidDel="00000000" w:rsidP="00000000" w:rsidRDefault="00000000" w:rsidRPr="00000000" w14:paraId="00000024">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el proceso de evaluación del desempeño docente;</w:t>
      </w:r>
    </w:p>
    <w:p w:rsidR="00000000" w:rsidDel="00000000" w:rsidP="00000000" w:rsidRDefault="00000000" w:rsidRPr="00000000" w14:paraId="00000025">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Cumplir con las normas y procedimientos administrativos en el ámbito de sus respectivas actividades;</w:t>
      </w:r>
    </w:p>
    <w:p w:rsidR="00000000" w:rsidDel="00000000" w:rsidP="00000000" w:rsidRDefault="00000000" w:rsidRPr="00000000" w14:paraId="00000026">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Entregar informes cuatrimestrales en las fechas y horarios establecidos por el área correspondiente;</w:t>
      </w:r>
    </w:p>
    <w:p w:rsidR="00000000" w:rsidDel="00000000" w:rsidP="00000000" w:rsidRDefault="00000000" w:rsidRPr="00000000" w14:paraId="00000027">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Entregar calificaciones de aprobados y no aprobados en las fechas y horarios establecidos por el área correspondiente;</w:t>
      </w:r>
    </w:p>
    <w:p w:rsidR="00000000" w:rsidDel="00000000" w:rsidP="00000000" w:rsidRDefault="00000000" w:rsidRPr="00000000" w14:paraId="00000028">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Asistir a las sesiones de Consejos Técnicos Escolares de Educación Superior (CTEES), en las fechas y horarios establecidos por la Universidad;</w:t>
      </w:r>
    </w:p>
    <w:p w:rsidR="00000000" w:rsidDel="00000000" w:rsidP="00000000" w:rsidRDefault="00000000" w:rsidRPr="00000000" w14:paraId="00000029">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En el marco de la agenda 2030, participar en la difusión y desarrollo de actividades que promuevan el logro de los Objetivos de Desarrollo Sostenible;</w:t>
      </w:r>
    </w:p>
    <w:p w:rsidR="00000000" w:rsidDel="00000000" w:rsidP="00000000" w:rsidRDefault="00000000" w:rsidRPr="00000000" w14:paraId="0000002A">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actividades de los sistemas de Gestión de Calidad y Gestión Ambiental en las áreas que desempeñe sus funciones;</w:t>
      </w:r>
    </w:p>
    <w:p w:rsidR="00000000" w:rsidDel="00000000" w:rsidP="00000000" w:rsidRDefault="00000000" w:rsidRPr="00000000" w14:paraId="0000002B">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los procesos institucionales de evaluación y acreditación;</w:t>
      </w:r>
    </w:p>
    <w:p w:rsidR="00000000" w:rsidDel="00000000" w:rsidP="00000000" w:rsidRDefault="00000000" w:rsidRPr="00000000" w14:paraId="0000002C">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Observar y cumplir con lo establecido en el Código de Conducta de la Universidad Politécnica de Francisco I. Madero;</w:t>
      </w:r>
    </w:p>
    <w:p w:rsidR="00000000" w:rsidDel="00000000" w:rsidP="00000000" w:rsidRDefault="00000000" w:rsidRPr="00000000" w14:paraId="0000002D">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la impartición de cursos de educación continua;</w:t>
      </w:r>
    </w:p>
    <w:p w:rsidR="00000000" w:rsidDel="00000000" w:rsidP="00000000" w:rsidRDefault="00000000" w:rsidRPr="00000000" w14:paraId="0000002E">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Asistir a reuniones de la academia de inglés;</w:t>
      </w:r>
    </w:p>
    <w:p w:rsidR="00000000" w:rsidDel="00000000" w:rsidP="00000000" w:rsidRDefault="00000000" w:rsidRPr="00000000" w14:paraId="0000002F">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Aplicar examen TOEFL institucional;</w:t>
      </w:r>
    </w:p>
    <w:p w:rsidR="00000000" w:rsidDel="00000000" w:rsidP="00000000" w:rsidRDefault="00000000" w:rsidRPr="00000000" w14:paraId="00000030">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Revisar abstract de trabajo de investigación;</w:t>
      </w:r>
    </w:p>
    <w:p w:rsidR="00000000" w:rsidDel="00000000" w:rsidP="00000000" w:rsidRDefault="00000000" w:rsidRPr="00000000" w14:paraId="00000031">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Elaborar y administrar instrumentos de evaluación;</w:t>
      </w:r>
    </w:p>
    <w:p w:rsidR="00000000" w:rsidDel="00000000" w:rsidP="00000000" w:rsidRDefault="00000000" w:rsidRPr="00000000" w14:paraId="00000032">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Apoyar en la organización de eventos académicos y culturales relacionados al aprendizaje del idioma inglés;</w:t>
      </w:r>
    </w:p>
    <w:p w:rsidR="00000000" w:rsidDel="00000000" w:rsidP="00000000" w:rsidRDefault="00000000" w:rsidRPr="00000000" w14:paraId="00000033">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Las demás actividades que sean afines y/o las encomendadas por sus superiores.</w:t>
      </w:r>
    </w:p>
    <w:p w:rsidR="00000000" w:rsidDel="00000000" w:rsidP="00000000" w:rsidRDefault="00000000" w:rsidRPr="00000000" w14:paraId="00000034">
      <w:pPr>
        <w:spacing w:after="0" w:line="240" w:lineRule="auto"/>
        <w:jc w:val="both"/>
        <w:rPr>
          <w:color w:val="000000"/>
          <w:sz w:val="8"/>
          <w:szCs w:val="8"/>
        </w:rPr>
      </w:pPr>
      <w:r w:rsidDel="00000000" w:rsidR="00000000" w:rsidRPr="00000000">
        <w:rPr>
          <w:rtl w:val="0"/>
        </w:rPr>
      </w:r>
    </w:p>
    <w:p w:rsidR="00000000" w:rsidDel="00000000" w:rsidP="00000000" w:rsidRDefault="00000000" w:rsidRPr="00000000" w14:paraId="00000035">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Requisitos</w:t>
      </w:r>
    </w:p>
    <w:p w:rsidR="00000000" w:rsidDel="00000000" w:rsidP="00000000" w:rsidRDefault="00000000" w:rsidRPr="00000000" w14:paraId="00000036">
      <w:pPr>
        <w:spacing w:after="0" w:line="240" w:lineRule="auto"/>
        <w:jc w:val="both"/>
        <w:rPr>
          <w:b w:val="1"/>
          <w:bCs w:val="1"/>
          <w:color w:val="000000"/>
          <w:sz w:val="6"/>
          <w:szCs w:val="6"/>
        </w:rPr>
      </w:pPr>
      <w:r w:rsidDel="00000000" w:rsidR="00000000" w:rsidRPr="00000000">
        <w:rPr>
          <w:rtl w:val="0"/>
        </w:rPr>
      </w:r>
    </w:p>
    <w:p w:rsidR="00000000" w:rsidDel="00000000" w:rsidP="00000000" w:rsidRDefault="00000000" w:rsidRPr="00000000" w14:paraId="00000037">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Certificado vigente de dominio del idioma inglés B2 de acuerdo al MCER.</w:t>
      </w:r>
    </w:p>
    <w:p w:rsidR="00000000" w:rsidDel="00000000" w:rsidP="00000000" w:rsidRDefault="00000000" w:rsidRPr="00000000" w14:paraId="00000038">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Título y cédula profesional con grado de licenciado preferentemente en el área de la Enseñanza del Idioma Inglés. </w:t>
      </w:r>
    </w:p>
    <w:p w:rsidR="00000000" w:rsidDel="00000000" w:rsidP="00000000" w:rsidRDefault="00000000" w:rsidRPr="00000000" w14:paraId="00000039">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Tener conocimiento del modelo educativo basado en competencias.</w:t>
      </w:r>
    </w:p>
    <w:p w:rsidR="00000000" w:rsidDel="00000000" w:rsidP="00000000" w:rsidRDefault="00000000" w:rsidRPr="00000000" w14:paraId="0000003A">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Contar con experiencia docente mínima de un año en el nivel de educación superior.</w:t>
      </w:r>
    </w:p>
    <w:p w:rsidR="00000000" w:rsidDel="00000000" w:rsidP="00000000" w:rsidRDefault="00000000" w:rsidRPr="00000000" w14:paraId="0000003B">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Conocimiento en el manejo de las plataformas virtuales para la impartición de cursos del idioma inglés.</w:t>
      </w:r>
    </w:p>
    <w:p w:rsidR="00000000" w:rsidDel="00000000" w:rsidP="00000000" w:rsidRDefault="00000000" w:rsidRPr="00000000" w14:paraId="0000003C">
      <w:pPr>
        <w:spacing w:after="0" w:line="240" w:lineRule="auto"/>
        <w:jc w:val="both"/>
        <w:rPr>
          <w:color w:val="000000"/>
          <w:sz w:val="16"/>
          <w:szCs w:val="16"/>
        </w:rPr>
      </w:pPr>
      <w:r w:rsidDel="00000000" w:rsidR="00000000" w:rsidRPr="00000000">
        <w:rPr>
          <w:rtl w:val="0"/>
        </w:rPr>
      </w:r>
    </w:p>
    <w:p w:rsidR="00000000" w:rsidDel="00000000" w:rsidP="00000000" w:rsidRDefault="00000000" w:rsidRPr="00000000" w14:paraId="0000003D">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Recepción de documentos</w:t>
      </w:r>
    </w:p>
    <w:p w:rsidR="00000000" w:rsidDel="00000000" w:rsidP="00000000" w:rsidRDefault="00000000" w:rsidRPr="00000000" w14:paraId="0000003E">
      <w:pPr>
        <w:spacing w:after="0" w:line="240" w:lineRule="auto"/>
        <w:jc w:val="both"/>
        <w:rPr>
          <w:rFonts w:ascii="Arial" w:cs="Arial" w:eastAsia="Arial" w:hAnsi="Arial"/>
          <w:color w:val="000000"/>
          <w:sz w:val="6"/>
          <w:szCs w:val="6"/>
        </w:rPr>
      </w:pPr>
      <w:r w:rsidDel="00000000" w:rsidR="00000000" w:rsidRPr="00000000">
        <w:rPr>
          <w:rtl w:val="0"/>
        </w:rPr>
      </w:r>
    </w:p>
    <w:p w:rsidR="00000000" w:rsidDel="00000000" w:rsidP="00000000" w:rsidRDefault="00000000" w:rsidRPr="00000000" w14:paraId="0000003F">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La recepción de documentos estará a cargo del Departamento de Recursos Humanos de la Universidad Politécnica de Francisco I. </w:t>
      </w:r>
      <w:r w:rsidDel="00000000" w:rsidR="00000000" w:rsidRPr="00000000">
        <w:rPr>
          <w:sz w:val="16"/>
          <w:szCs w:val="16"/>
          <w:rtl w:val="0"/>
        </w:rPr>
        <w:t xml:space="preserve">Madero, a partir del </w:t>
      </w:r>
      <w:r w:rsidDel="00000000" w:rsidR="00000000" w:rsidRPr="00000000">
        <w:rPr>
          <w:sz w:val="16"/>
          <w:szCs w:val="16"/>
          <w:highlight w:val="yellow"/>
          <w:rtl w:val="0"/>
        </w:rPr>
        <w:t xml:space="preserve">20 al 25 de agosto de 2026 hasta las 23:59 hrs.</w:t>
      </w:r>
      <w:r w:rsidDel="00000000" w:rsidR="00000000" w:rsidRPr="00000000">
        <w:rPr>
          <w:rtl w:val="0"/>
        </w:rPr>
      </w:r>
    </w:p>
    <w:p w:rsidR="00000000" w:rsidDel="00000000" w:rsidP="00000000" w:rsidRDefault="00000000" w:rsidRPr="00000000" w14:paraId="00000040">
      <w:pPr>
        <w:spacing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Los requisitos que se indican en el punto cuatro de la presente convocatoria, deberán ser enviados al siguiente correo:</w:t>
      </w:r>
    </w:p>
    <w:tbl>
      <w:tblPr>
        <w:tblStyle w:val="Table1"/>
        <w:tblW w:w="3888.0" w:type="dxa"/>
        <w:jc w:val="center"/>
        <w:tblLayout w:type="fixed"/>
        <w:tblLook w:val="0400"/>
      </w:tblPr>
      <w:tblGrid>
        <w:gridCol w:w="3544"/>
        <w:gridCol w:w="108"/>
        <w:gridCol w:w="236"/>
        <w:tblGridChange w:id="0">
          <w:tblGrid>
            <w:gridCol w:w="3544"/>
            <w:gridCol w:w="108"/>
            <w:gridCol w:w="236"/>
          </w:tblGrid>
        </w:tblGridChange>
      </w:tblGrid>
      <w:tr>
        <w:trPr>
          <w:cantSplit w:val="0"/>
          <w:trHeight w:val="70" w:hRule="atLeast"/>
          <w:tblHeader w:val="0"/>
        </w:trPr>
        <w:tc>
          <w:tcPr/>
          <w:p w:rsidR="00000000" w:rsidDel="00000000" w:rsidP="00000000" w:rsidRDefault="00000000" w:rsidRPr="00000000" w14:paraId="00000041">
            <w:pPr>
              <w:spacing w:line="240" w:lineRule="auto"/>
              <w:jc w:val="both"/>
              <w:rPr>
                <w:color w:val="000000"/>
                <w:sz w:val="16"/>
                <w:szCs w:val="16"/>
              </w:rPr>
            </w:pPr>
            <w:r w:rsidDel="00000000" w:rsidR="00000000" w:rsidRPr="00000000">
              <w:rPr>
                <w:color w:val="000000"/>
                <w:sz w:val="16"/>
                <w:szCs w:val="16"/>
                <w:rtl w:val="0"/>
              </w:rPr>
              <w:t xml:space="preserve">Lic. Lilibeth López Mejía</w:t>
            </w:r>
          </w:p>
        </w:tc>
        <w:tc>
          <w:tcPr>
            <w:gridSpan w:val="2"/>
          </w:tcPr>
          <w:p w:rsidR="00000000" w:rsidDel="00000000" w:rsidP="00000000" w:rsidRDefault="00000000" w:rsidRPr="00000000" w14:paraId="00000042">
            <w:pPr>
              <w:spacing w:line="240" w:lineRule="auto"/>
              <w:jc w:val="both"/>
              <w:rPr>
                <w:color w:val="000000"/>
                <w:sz w:val="16"/>
                <w:szCs w:val="16"/>
              </w:rPr>
            </w:pPr>
            <w:r w:rsidDel="00000000" w:rsidR="00000000" w:rsidRPr="00000000">
              <w:rPr>
                <w:rtl w:val="0"/>
              </w:rPr>
            </w:r>
          </w:p>
        </w:tc>
      </w:tr>
      <w:tr>
        <w:trPr>
          <w:cantSplit w:val="0"/>
          <w:trHeight w:val="70" w:hRule="atLeast"/>
          <w:tblHeader w:val="0"/>
        </w:trPr>
        <w:tc>
          <w:tcPr/>
          <w:p w:rsidR="00000000" w:rsidDel="00000000" w:rsidP="00000000" w:rsidRDefault="00000000" w:rsidRPr="00000000" w14:paraId="00000044">
            <w:pPr>
              <w:spacing w:line="240" w:lineRule="auto"/>
              <w:jc w:val="both"/>
              <w:rPr>
                <w:b w:val="1"/>
                <w:bCs w:val="1"/>
                <w:color w:val="000000"/>
                <w:sz w:val="16"/>
                <w:szCs w:val="16"/>
              </w:rPr>
            </w:pPr>
            <w:r w:rsidDel="00000000" w:rsidR="00000000" w:rsidRPr="00000000">
              <w:rPr>
                <w:b w:val="1"/>
                <w:bCs w:val="1"/>
                <w:color w:val="000000"/>
                <w:sz w:val="16"/>
                <w:szCs w:val="16"/>
                <w:rtl w:val="0"/>
              </w:rPr>
              <w:t xml:space="preserve">Email: recursoshumanos@upfim.edu.mx</w:t>
            </w:r>
          </w:p>
        </w:tc>
        <w:tc>
          <w:tcPr>
            <w:gridSpan w:val="2"/>
          </w:tcPr>
          <w:p w:rsidR="00000000" w:rsidDel="00000000" w:rsidP="00000000" w:rsidRDefault="00000000" w:rsidRPr="00000000" w14:paraId="00000045">
            <w:pPr>
              <w:spacing w:line="240" w:lineRule="auto"/>
              <w:rPr>
                <w:sz w:val="16"/>
                <w:szCs w:val="16"/>
              </w:rPr>
            </w:pPr>
            <w:r w:rsidDel="00000000" w:rsidR="00000000" w:rsidRPr="00000000">
              <w:rPr>
                <w:rtl w:val="0"/>
              </w:rPr>
            </w:r>
          </w:p>
        </w:tc>
      </w:tr>
      <w:tr>
        <w:trPr>
          <w:cantSplit w:val="0"/>
          <w:trHeight w:val="163" w:hRule="atLeast"/>
          <w:tblHeader w:val="0"/>
        </w:trPr>
        <w:tc>
          <w:tcPr>
            <w:gridSpan w:val="2"/>
          </w:tcPr>
          <w:p w:rsidR="00000000" w:rsidDel="00000000" w:rsidP="00000000" w:rsidRDefault="00000000" w:rsidRPr="00000000" w14:paraId="00000047">
            <w:pPr>
              <w:spacing w:line="240" w:lineRule="auto"/>
              <w:jc w:val="both"/>
              <w:rPr>
                <w:b w:val="1"/>
                <w:bCs w:val="1"/>
                <w:color w:val="000000"/>
                <w:sz w:val="16"/>
                <w:szCs w:val="16"/>
              </w:rPr>
            </w:pPr>
            <w:r w:rsidDel="00000000" w:rsidR="00000000" w:rsidRPr="00000000">
              <w:rPr>
                <w:b w:val="1"/>
                <w:bCs w:val="1"/>
                <w:color w:val="000000"/>
                <w:sz w:val="16"/>
                <w:szCs w:val="16"/>
                <w:rtl w:val="0"/>
              </w:rPr>
              <w:t xml:space="preserve">Asunto:</w:t>
            </w:r>
            <w:r w:rsidDel="00000000" w:rsidR="00000000" w:rsidRPr="00000000">
              <w:rPr>
                <w:color w:val="000000"/>
                <w:sz w:val="16"/>
                <w:szCs w:val="16"/>
                <w:rtl w:val="0"/>
              </w:rPr>
              <w:t xml:space="preserve"> Postulación a convocatoria pública 2026-III</w:t>
            </w:r>
            <w:r w:rsidDel="00000000" w:rsidR="00000000" w:rsidRPr="00000000">
              <w:rPr>
                <w:rtl w:val="0"/>
              </w:rPr>
            </w:r>
          </w:p>
        </w:tc>
        <w:tc>
          <w:tcPr/>
          <w:p w:rsidR="00000000" w:rsidDel="00000000" w:rsidP="00000000" w:rsidRDefault="00000000" w:rsidRPr="00000000" w14:paraId="00000049">
            <w:pPr>
              <w:spacing w:line="240" w:lineRule="auto"/>
              <w:rPr>
                <w:sz w:val="16"/>
                <w:szCs w:val="16"/>
              </w:rPr>
            </w:pPr>
            <w:r w:rsidDel="00000000" w:rsidR="00000000" w:rsidRPr="00000000">
              <w:rPr>
                <w:rtl w:val="0"/>
              </w:rPr>
            </w:r>
          </w:p>
        </w:tc>
      </w:tr>
    </w:tbl>
    <w:p w:rsidR="00000000" w:rsidDel="00000000" w:rsidP="00000000" w:rsidRDefault="00000000" w:rsidRPr="00000000" w14:paraId="0000004A">
      <w:pPr>
        <w:spacing w:after="0" w:line="24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4B">
      <w:pPr>
        <w:spacing w:after="0" w:line="240" w:lineRule="auto"/>
        <w:jc w:val="both"/>
        <w:rPr>
          <w:sz w:val="16"/>
          <w:szCs w:val="16"/>
        </w:rPr>
      </w:pPr>
      <w:r w:rsidDel="00000000" w:rsidR="00000000" w:rsidRPr="00000000">
        <w:rPr>
          <w:rFonts w:ascii="Noto Sans Symbols" w:cs="Noto Sans Symbols" w:eastAsia="Noto Sans Symbols" w:hAnsi="Noto Sans Symbols"/>
          <w:sz w:val="16"/>
          <w:szCs w:val="16"/>
          <w:rtl w:val="0"/>
        </w:rPr>
        <w:t xml:space="preserve">∙ </w:t>
      </w:r>
      <w:r w:rsidDel="00000000" w:rsidR="00000000" w:rsidRPr="00000000">
        <w:rPr>
          <w:sz w:val="16"/>
          <w:szCs w:val="16"/>
          <w:rtl w:val="0"/>
        </w:rPr>
        <w:t xml:space="preserve">Es indispensable integrar la documentación en un sólo archivo y en formato PDF.</w:t>
      </w:r>
    </w:p>
    <w:p w:rsidR="00000000" w:rsidDel="00000000" w:rsidP="00000000" w:rsidRDefault="00000000" w:rsidRPr="00000000" w14:paraId="0000004C">
      <w:pPr>
        <w:spacing w:after="0" w:line="240" w:lineRule="auto"/>
        <w:jc w:val="both"/>
        <w:rPr>
          <w:sz w:val="16"/>
          <w:szCs w:val="16"/>
        </w:rPr>
      </w:pPr>
      <w:r w:rsidDel="00000000" w:rsidR="00000000" w:rsidRPr="00000000">
        <w:rPr>
          <w:rFonts w:ascii="Noto Sans Symbols" w:cs="Noto Sans Symbols" w:eastAsia="Noto Sans Symbols" w:hAnsi="Noto Sans Symbols"/>
          <w:sz w:val="16"/>
          <w:szCs w:val="16"/>
          <w:rtl w:val="0"/>
        </w:rPr>
        <w:t xml:space="preserve">∙ </w:t>
      </w:r>
      <w:r w:rsidDel="00000000" w:rsidR="00000000" w:rsidRPr="00000000">
        <w:rPr>
          <w:sz w:val="16"/>
          <w:szCs w:val="16"/>
          <w:rtl w:val="0"/>
        </w:rPr>
        <w:t xml:space="preserve">Posterior al envío de la documentación, el Área de Recursos Humanos enviará un folio de registro.</w:t>
      </w:r>
    </w:p>
    <w:p w:rsidR="00000000" w:rsidDel="00000000" w:rsidP="00000000" w:rsidRDefault="00000000" w:rsidRPr="00000000" w14:paraId="0000004D">
      <w:pPr>
        <w:spacing w:after="0" w:line="240" w:lineRule="auto"/>
        <w:jc w:val="both"/>
        <w:rPr>
          <w:sz w:val="16"/>
          <w:szCs w:val="16"/>
        </w:rPr>
      </w:pPr>
      <w:r w:rsidDel="00000000" w:rsidR="00000000" w:rsidRPr="00000000">
        <w:rPr>
          <w:rtl w:val="0"/>
        </w:rPr>
      </w:r>
    </w:p>
    <w:p w:rsidR="00000000" w:rsidDel="00000000" w:rsidP="00000000" w:rsidRDefault="00000000" w:rsidRPr="00000000" w14:paraId="0000004E">
      <w:pPr>
        <w:spacing w:after="0" w:line="240" w:lineRule="auto"/>
        <w:jc w:val="both"/>
        <w:rPr>
          <w:sz w:val="16"/>
          <w:szCs w:val="16"/>
        </w:rPr>
      </w:pPr>
      <w:r w:rsidDel="00000000" w:rsidR="00000000" w:rsidRPr="00000000">
        <w:rPr>
          <w:rtl w:val="0"/>
        </w:rPr>
      </w:r>
    </w:p>
    <w:p w:rsidR="00000000" w:rsidDel="00000000" w:rsidP="00000000" w:rsidRDefault="00000000" w:rsidRPr="00000000" w14:paraId="0000004F">
      <w:pPr>
        <w:spacing w:after="0" w:line="240" w:lineRule="auto"/>
        <w:jc w:val="both"/>
        <w:rPr>
          <w:sz w:val="16"/>
          <w:szCs w:val="16"/>
        </w:rPr>
      </w:pPr>
      <w:r w:rsidDel="00000000" w:rsidR="00000000" w:rsidRPr="00000000">
        <w:rPr>
          <w:rtl w:val="0"/>
        </w:rPr>
      </w:r>
    </w:p>
    <w:p w:rsidR="00000000" w:rsidDel="00000000" w:rsidP="00000000" w:rsidRDefault="00000000" w:rsidRPr="00000000" w14:paraId="00000050">
      <w:pPr>
        <w:spacing w:after="0" w:line="240" w:lineRule="auto"/>
        <w:jc w:val="both"/>
        <w:rPr>
          <w:sz w:val="16"/>
          <w:szCs w:val="16"/>
        </w:rPr>
      </w:pPr>
      <w:r w:rsidDel="00000000" w:rsidR="00000000" w:rsidRPr="00000000">
        <w:rPr>
          <w:rtl w:val="0"/>
        </w:rPr>
      </w:r>
    </w:p>
    <w:p w:rsidR="00000000" w:rsidDel="00000000" w:rsidP="00000000" w:rsidRDefault="00000000" w:rsidRPr="00000000" w14:paraId="00000051">
      <w:pPr>
        <w:spacing w:after="0" w:line="240" w:lineRule="auto"/>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2">
      <w:pPr>
        <w:spacing w:after="0" w:line="24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53">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Etapas del concurso de oposición</w:t>
      </w:r>
    </w:p>
    <w:p w:rsidR="00000000" w:rsidDel="00000000" w:rsidP="00000000" w:rsidRDefault="00000000" w:rsidRPr="00000000" w14:paraId="00000054">
      <w:pPr>
        <w:spacing w:after="0" w:line="240" w:lineRule="auto"/>
        <w:jc w:val="both"/>
        <w:rPr>
          <w:b w:val="1"/>
          <w:bCs w:val="1"/>
          <w:color w:val="000000"/>
          <w:sz w:val="6"/>
          <w:szCs w:val="6"/>
        </w:rPr>
      </w:pPr>
      <w:r w:rsidDel="00000000" w:rsidR="00000000" w:rsidRPr="00000000">
        <w:rPr>
          <w:rtl w:val="0"/>
        </w:rPr>
      </w:r>
    </w:p>
    <w:p w:rsidR="00000000" w:rsidDel="00000000" w:rsidP="00000000" w:rsidRDefault="00000000" w:rsidRPr="00000000" w14:paraId="00000055">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Clase muestra ante la Comisión de Ingreso, Promoción y Permanencia del Personal Académico (CIPPPA): se evalúa la planeación de la sesión, dominio de contenidos correspondientes a la asignatura, habilidades didácticas que promuevan un ambiente académico significativo, diseño de material didáctico e instrumentos de evaluación válidos y confiables. </w:t>
      </w:r>
    </w:p>
    <w:p w:rsidR="00000000" w:rsidDel="00000000" w:rsidP="00000000" w:rsidRDefault="00000000" w:rsidRPr="00000000" w14:paraId="00000056">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Examen de conocimientos generales</w:t>
      </w:r>
    </w:p>
    <w:p w:rsidR="00000000" w:rsidDel="00000000" w:rsidP="00000000" w:rsidRDefault="00000000" w:rsidRPr="00000000" w14:paraId="00000057">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Examen de inglés</w:t>
      </w:r>
    </w:p>
    <w:p w:rsidR="00000000" w:rsidDel="00000000" w:rsidP="00000000" w:rsidRDefault="00000000" w:rsidRPr="00000000" w14:paraId="00000058">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Examen psicométrico aplicado por el área de psicología de la UPFIM. </w:t>
      </w:r>
    </w:p>
    <w:p w:rsidR="00000000" w:rsidDel="00000000" w:rsidP="00000000" w:rsidRDefault="00000000" w:rsidRPr="00000000" w14:paraId="00000059">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Entrevista con la Secretaría Académica, Dirección de Desarrollo Académico y/o Coordinador del Programa Educativo. </w:t>
      </w:r>
    </w:p>
    <w:p w:rsidR="00000000" w:rsidDel="00000000" w:rsidP="00000000" w:rsidRDefault="00000000" w:rsidRPr="00000000" w14:paraId="0000005A">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Escrito de razones para entrar al programa educativo.</w:t>
      </w:r>
    </w:p>
    <w:p w:rsidR="00000000" w:rsidDel="00000000" w:rsidP="00000000" w:rsidRDefault="00000000" w:rsidRPr="00000000" w14:paraId="0000005B">
      <w:pPr>
        <w:spacing w:after="0" w:line="240" w:lineRule="auto"/>
        <w:jc w:val="both"/>
        <w:rPr>
          <w:rFonts w:ascii="Noto Sans Symbols" w:cs="Noto Sans Symbols" w:eastAsia="Noto Sans Symbols" w:hAnsi="Noto Sans Symbols"/>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Protocolo de investigación.</w:t>
      </w:r>
      <w:r w:rsidDel="00000000" w:rsidR="00000000" w:rsidRPr="00000000">
        <w:rPr>
          <w:rtl w:val="0"/>
        </w:rPr>
      </w:r>
    </w:p>
    <w:p w:rsidR="00000000" w:rsidDel="00000000" w:rsidP="00000000" w:rsidRDefault="00000000" w:rsidRPr="00000000" w14:paraId="0000005C">
      <w:pPr>
        <w:spacing w:after="0" w:line="240" w:lineRule="auto"/>
        <w:jc w:val="both"/>
        <w:rPr>
          <w:color w:val="000000"/>
          <w:sz w:val="16"/>
          <w:szCs w:val="16"/>
        </w:rPr>
      </w:pPr>
      <w:r w:rsidDel="00000000" w:rsidR="00000000" w:rsidRPr="00000000">
        <w:rPr>
          <w:rtl w:val="0"/>
        </w:rPr>
      </w:r>
    </w:p>
    <w:p w:rsidR="00000000" w:rsidDel="00000000" w:rsidP="00000000" w:rsidRDefault="00000000" w:rsidRPr="00000000" w14:paraId="0000005D">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Lugar, fecha y horario del concurso de oposición</w:t>
      </w:r>
    </w:p>
    <w:p w:rsidR="00000000" w:rsidDel="00000000" w:rsidP="00000000" w:rsidRDefault="00000000" w:rsidRPr="00000000" w14:paraId="0000005E">
      <w:pPr>
        <w:spacing w:after="0" w:line="240" w:lineRule="auto"/>
        <w:jc w:val="both"/>
        <w:rPr>
          <w:color w:val="000000"/>
          <w:sz w:val="10"/>
          <w:szCs w:val="10"/>
        </w:rPr>
      </w:pPr>
      <w:r w:rsidDel="00000000" w:rsidR="00000000" w:rsidRPr="00000000">
        <w:rPr>
          <w:rtl w:val="0"/>
        </w:rPr>
      </w:r>
    </w:p>
    <w:p w:rsidR="00000000" w:rsidDel="00000000" w:rsidP="00000000" w:rsidRDefault="00000000" w:rsidRPr="00000000" w14:paraId="0000005F">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Todas las etapas del concurso de oposición se realizarán en las instalaciones de la Universidad.</w:t>
      </w:r>
    </w:p>
    <w:p w:rsidR="00000000" w:rsidDel="00000000" w:rsidP="00000000" w:rsidRDefault="00000000" w:rsidRPr="00000000" w14:paraId="00000060">
      <w:pPr>
        <w:spacing w:after="0" w:line="240" w:lineRule="auto"/>
        <w:jc w:val="both"/>
        <w:rPr>
          <w:color w:val="000000"/>
          <w:sz w:val="16"/>
          <w:szCs w:val="16"/>
        </w:rPr>
      </w:pPr>
      <w:r w:rsidDel="00000000" w:rsidR="00000000" w:rsidRPr="00000000">
        <w:rPr>
          <w:color w:val="000000"/>
          <w:sz w:val="16"/>
          <w:szCs w:val="16"/>
          <w:rtl w:val="0"/>
        </w:rPr>
        <w:t xml:space="preserve">•El lugar, fecha y hora se notificará vía correo electrónico a los participantes.</w:t>
      </w:r>
    </w:p>
    <w:p w:rsidR="00000000" w:rsidDel="00000000" w:rsidP="00000000" w:rsidRDefault="00000000" w:rsidRPr="00000000" w14:paraId="00000061">
      <w:pPr>
        <w:spacing w:after="0" w:line="240" w:lineRule="auto"/>
        <w:jc w:val="both"/>
        <w:rPr>
          <w:color w:val="000000"/>
          <w:sz w:val="16"/>
          <w:szCs w:val="16"/>
        </w:rPr>
      </w:pPr>
      <w:r w:rsidDel="00000000" w:rsidR="00000000" w:rsidRPr="00000000">
        <w:rPr>
          <w:rtl w:val="0"/>
        </w:rPr>
      </w:r>
    </w:p>
    <w:p w:rsidR="00000000" w:rsidDel="00000000" w:rsidP="00000000" w:rsidRDefault="00000000" w:rsidRPr="00000000" w14:paraId="00000062">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Resultados </w:t>
      </w:r>
    </w:p>
    <w:p w:rsidR="00000000" w:rsidDel="00000000" w:rsidP="00000000" w:rsidRDefault="00000000" w:rsidRPr="00000000" w14:paraId="00000063">
      <w:pPr>
        <w:spacing w:after="0" w:line="240" w:lineRule="auto"/>
        <w:jc w:val="both"/>
        <w:rPr>
          <w:b w:val="1"/>
          <w:bCs w:val="1"/>
          <w:color w:val="000000"/>
          <w:sz w:val="18"/>
          <w:szCs w:val="18"/>
        </w:rPr>
      </w:pPr>
      <w:r w:rsidDel="00000000" w:rsidR="00000000" w:rsidRPr="00000000">
        <w:rPr>
          <w:rtl w:val="0"/>
        </w:rPr>
      </w:r>
    </w:p>
    <w:p w:rsidR="00000000" w:rsidDel="00000000" w:rsidP="00000000" w:rsidRDefault="00000000" w:rsidRPr="00000000" w14:paraId="00000064">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Después de haber presentado los exámenes de oposición (disciplinar, pedagógico y psicométrico), la Comisión de Ingreso, Promoción y Permanencia del Personal Académico (CIPPPA) llevarán a cabo la evaluación de los participantes y entregarán los resultados a Rectoría para su validación y autorización. </w:t>
      </w:r>
    </w:p>
    <w:p w:rsidR="00000000" w:rsidDel="00000000" w:rsidP="00000000" w:rsidRDefault="00000000" w:rsidRPr="00000000" w14:paraId="00000065">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La relación de los resultados de los profesores que aprueben el concurso de oposición, serán notificados vía correo electrónico.</w:t>
      </w:r>
    </w:p>
    <w:p w:rsidR="00000000" w:rsidDel="00000000" w:rsidP="00000000" w:rsidRDefault="00000000" w:rsidRPr="00000000" w14:paraId="00000066">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La decisión de la Comisión Evaluadora y los resultados finales serán inapelables.</w:t>
      </w:r>
    </w:p>
    <w:p w:rsidR="00000000" w:rsidDel="00000000" w:rsidP="00000000" w:rsidRDefault="00000000" w:rsidRPr="00000000" w14:paraId="00000067">
      <w:pPr>
        <w:spacing w:after="0" w:line="240" w:lineRule="auto"/>
        <w:jc w:val="both"/>
        <w:rPr>
          <w:b w:val="1"/>
          <w:bCs w:val="1"/>
          <w:color w:val="000000"/>
          <w:sz w:val="18"/>
          <w:szCs w:val="18"/>
        </w:rPr>
      </w:pPr>
      <w:r w:rsidDel="00000000" w:rsidR="00000000" w:rsidRPr="00000000">
        <w:rPr>
          <w:rtl w:val="0"/>
        </w:rPr>
      </w:r>
    </w:p>
    <w:p w:rsidR="00000000" w:rsidDel="00000000" w:rsidP="00000000" w:rsidRDefault="00000000" w:rsidRPr="00000000" w14:paraId="00000068">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Aspectos contractuales</w:t>
      </w:r>
    </w:p>
    <w:p w:rsidR="00000000" w:rsidDel="00000000" w:rsidP="00000000" w:rsidRDefault="00000000" w:rsidRPr="00000000" w14:paraId="00000069">
      <w:pPr>
        <w:spacing w:after="0" w:line="240" w:lineRule="auto"/>
        <w:jc w:val="both"/>
        <w:rPr>
          <w:b w:val="1"/>
          <w:bCs w:val="1"/>
          <w:color w:val="000000"/>
          <w:sz w:val="18"/>
          <w:szCs w:val="18"/>
        </w:rPr>
      </w:pPr>
      <w:r w:rsidDel="00000000" w:rsidR="00000000" w:rsidRPr="00000000">
        <w:rPr>
          <w:rtl w:val="0"/>
        </w:rPr>
      </w:r>
    </w:p>
    <w:p w:rsidR="00000000" w:rsidDel="00000000" w:rsidP="00000000" w:rsidRDefault="00000000" w:rsidRPr="00000000" w14:paraId="0000006A">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La o el candidato(a) que sea seleccionado(a) será contratado(a) para iniciar a impartir clases de nivel licenciatura y demás funciones en el cuatrimestre septiembre – diciembre 2026.</w:t>
      </w:r>
    </w:p>
    <w:p w:rsidR="00000000" w:rsidDel="00000000" w:rsidP="00000000" w:rsidRDefault="00000000" w:rsidRPr="00000000" w14:paraId="0000006B">
      <w:pPr>
        <w:spacing w:after="0" w:line="240" w:lineRule="auto"/>
        <w:jc w:val="both"/>
        <w:rPr>
          <w:color w:val="000000"/>
          <w:sz w:val="16"/>
          <w:szCs w:val="16"/>
        </w:rPr>
      </w:pPr>
      <w:r w:rsidDel="00000000" w:rsidR="00000000" w:rsidRPr="00000000">
        <w:rPr>
          <w:rtl w:val="0"/>
        </w:rPr>
      </w:r>
    </w:p>
    <w:p w:rsidR="00000000" w:rsidDel="00000000" w:rsidP="00000000" w:rsidRDefault="00000000" w:rsidRPr="00000000" w14:paraId="0000006C">
      <w:pPr>
        <w:spacing w:after="0" w:line="240" w:lineRule="auto"/>
        <w:jc w:val="both"/>
        <w:rPr>
          <w:color w:val="000000"/>
          <w:sz w:val="16"/>
          <w:szCs w:val="16"/>
        </w:rPr>
      </w:pPr>
      <w:r w:rsidDel="00000000" w:rsidR="00000000" w:rsidRPr="00000000">
        <w:rPr>
          <w:color w:val="000000"/>
          <w:sz w:val="16"/>
          <w:szCs w:val="16"/>
          <w:rtl w:val="0"/>
        </w:rPr>
        <w:t xml:space="preserve">Los puntos no previstos en la presente convocatoria serán resueltos por la Rectoría y la Comisión de Ingreso, Promoción y Permanencia del Personal Académico (CIPPPA).</w:t>
      </w:r>
    </w:p>
    <w:p w:rsidR="00000000" w:rsidDel="00000000" w:rsidP="00000000" w:rsidRDefault="00000000" w:rsidRPr="00000000" w14:paraId="0000006D">
      <w:pPr>
        <w:spacing w:after="0" w:line="240" w:lineRule="auto"/>
        <w:jc w:val="both"/>
        <w:rPr>
          <w:b w:val="1"/>
          <w:bCs w:val="1"/>
          <w:color w:val="000000"/>
          <w:sz w:val="18"/>
          <w:szCs w:val="18"/>
        </w:rPr>
      </w:pPr>
      <w:r w:rsidDel="00000000" w:rsidR="00000000" w:rsidRPr="00000000">
        <w:rPr>
          <w:rtl w:val="0"/>
        </w:rPr>
      </w:r>
    </w:p>
    <w:p w:rsidR="00000000" w:rsidDel="00000000" w:rsidP="00000000" w:rsidRDefault="00000000" w:rsidRPr="00000000" w14:paraId="0000006E">
      <w:pPr>
        <w:spacing w:after="0" w:lineRule="auto"/>
        <w:jc w:val="both"/>
        <w:rPr>
          <w:b w:val="1"/>
          <w:bCs w:val="1"/>
          <w:color w:val="000000"/>
          <w:sz w:val="18"/>
          <w:szCs w:val="18"/>
        </w:rPr>
      </w:pPr>
      <w:r w:rsidDel="00000000" w:rsidR="00000000" w:rsidRPr="00000000">
        <w:rPr>
          <w:rtl w:val="0"/>
        </w:rPr>
      </w:r>
    </w:p>
    <w:p w:rsidR="00000000" w:rsidDel="00000000" w:rsidP="00000000" w:rsidRDefault="00000000" w:rsidRPr="00000000" w14:paraId="0000006F">
      <w:pPr>
        <w:spacing w:after="0" w:lineRule="auto"/>
        <w:jc w:val="both"/>
        <w:rPr>
          <w:color w:val="000000"/>
          <w:sz w:val="16"/>
          <w:szCs w:val="16"/>
        </w:rPr>
      </w:pPr>
      <w:r w:rsidDel="00000000" w:rsidR="00000000" w:rsidRPr="00000000">
        <w:rPr>
          <w:rtl w:val="0"/>
        </w:rPr>
      </w:r>
    </w:p>
    <w:p w:rsidR="00000000" w:rsidDel="00000000" w:rsidP="00000000" w:rsidRDefault="00000000" w:rsidRPr="00000000" w14:paraId="00000070">
      <w:pPr>
        <w:spacing w:after="0" w:lineRule="auto"/>
        <w:jc w:val="both"/>
        <w:rPr>
          <w:b w:val="1"/>
          <w:bCs w:val="1"/>
          <w:color w:val="000000"/>
          <w:sz w:val="18"/>
          <w:szCs w:val="18"/>
        </w:rPr>
      </w:pPr>
      <w:r w:rsidDel="00000000" w:rsidR="00000000" w:rsidRPr="00000000">
        <w:rPr>
          <w:rtl w:val="0"/>
        </w:rPr>
      </w:r>
    </w:p>
    <w:p w:rsidR="00000000" w:rsidDel="00000000" w:rsidP="00000000" w:rsidRDefault="00000000" w:rsidRPr="00000000" w14:paraId="00000071">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2">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3">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4">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5">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6">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7">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8">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9">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A">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B">
      <w:pPr>
        <w:jc w:val="both"/>
        <w:rPr>
          <w:rFonts w:ascii="Arial" w:cs="Arial" w:eastAsia="Arial" w:hAnsi="Arial"/>
        </w:rPr>
      </w:pPr>
      <w:r w:rsidDel="00000000" w:rsidR="00000000" w:rsidRPr="00000000">
        <w:rPr>
          <w:rtl w:val="0"/>
        </w:rPr>
      </w:r>
    </w:p>
    <w:sectPr>
      <w:type w:val="continuous"/>
      <w:pgSz w:h="15840" w:w="12240" w:orient="portrait"/>
      <w:pgMar w:bottom="1417" w:top="1417" w:left="1701" w:right="1701" w:header="708" w:footer="708"/>
      <w:cols w:equalWidth="0" w:num="2">
        <w:col w:space="708" w:w="4065.0000000000005"/>
        <w:col w:space="0" w:w="4065.000000000000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200" w:before="0" w:line="276"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align>right</wp:align>
          </wp:positionH>
          <wp:positionV relativeFrom="page">
            <wp:align>bottom</wp:align>
          </wp:positionV>
          <wp:extent cx="7755855" cy="10036628"/>
          <wp:effectExtent b="0" l="0" r="0" t="0"/>
          <wp:wrapNone/>
          <wp:docPr id="199391883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55855" cy="1003662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3C2916"/>
    <w:pPr>
      <w:tabs>
        <w:tab w:val="center" w:pos="4419"/>
        <w:tab w:val="right" w:pos="8838"/>
      </w:tabs>
    </w:pPr>
  </w:style>
  <w:style w:type="character" w:styleId="EncabezadoCar" w:customStyle="1">
    <w:name w:val="Encabezado Car"/>
    <w:basedOn w:val="Fuentedeprrafopredeter"/>
    <w:link w:val="Encabezado"/>
    <w:uiPriority w:val="99"/>
    <w:rsid w:val="003C2916"/>
  </w:style>
  <w:style w:type="paragraph" w:styleId="Piedepgina">
    <w:name w:val="footer"/>
    <w:basedOn w:val="Normal"/>
    <w:link w:val="PiedepginaCar"/>
    <w:uiPriority w:val="99"/>
    <w:unhideWhenUsed w:val="1"/>
    <w:rsid w:val="003C2916"/>
    <w:pPr>
      <w:tabs>
        <w:tab w:val="center" w:pos="4419"/>
        <w:tab w:val="right" w:pos="8838"/>
      </w:tabs>
    </w:pPr>
  </w:style>
  <w:style w:type="character" w:styleId="PiedepginaCar" w:customStyle="1">
    <w:name w:val="Pie de página Car"/>
    <w:basedOn w:val="Fuentedeprrafopredeter"/>
    <w:link w:val="Piedepgina"/>
    <w:uiPriority w:val="99"/>
    <w:rsid w:val="003C2916"/>
  </w:style>
  <w:style w:type="paragraph" w:styleId="Prrafodelista">
    <w:name w:val="List Paragraph"/>
    <w:basedOn w:val="Normal"/>
    <w:uiPriority w:val="34"/>
    <w:qFormat w:val="1"/>
    <w:rsid w:val="008B0CD3"/>
    <w:pPr>
      <w:ind w:left="720"/>
      <w:contextualSpacing w:val="1"/>
    </w:pPr>
  </w:style>
  <w:style w:type="table" w:styleId="Tablaconcuadrcula">
    <w:name w:val="Table Grid"/>
    <w:basedOn w:val="Tablanormal"/>
    <w:uiPriority w:val="39"/>
    <w:rsid w:val="00E01DE2"/>
    <w:rPr>
      <w:rFonts w:eastAsiaTheme="minorEastAsia"/>
      <w:sz w:val="22"/>
      <w:szCs w:val="22"/>
      <w:lang w:eastAsia="es-MX" w:val="es-MX"/>
    </w:r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Hipervnculo">
    <w:name w:val="Hyperlink"/>
    <w:basedOn w:val="Fuentedeprrafopredeter"/>
    <w:uiPriority w:val="99"/>
    <w:semiHidden w:val="1"/>
    <w:unhideWhenUsed w:val="1"/>
    <w:rsid w:val="006801BA"/>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hehjmW8THz9DGEIrmbcKe0yRfA==">CgMxLjA4AHIhMVZValVWRGhJaTQ1Vk1jd0FHZE5adnFVQ0RVTGFTMUZs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2026-08-11T21:43:00Z</dcterms:created>
  <dc:creator>Omar Reyna Àngeles</dc:creator>
</cp:coreProperties>
</file>