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drawing>
          <wp:anchor allowOverlap="1" behindDoc="1" distB="0" distT="0" distL="0" distR="0" hidden="0" layoutInCell="1" locked="0" relativeHeight="0" simplePos="0">
            <wp:simplePos x="0" y="0"/>
            <wp:positionH relativeFrom="page">
              <wp:posOffset>-180974</wp:posOffset>
            </wp:positionH>
            <wp:positionV relativeFrom="page">
              <wp:posOffset>-111124</wp:posOffset>
            </wp:positionV>
            <wp:extent cx="7755855" cy="10036628"/>
            <wp:effectExtent b="0" l="0" r="0" t="0"/>
            <wp:wrapNone/>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7755855" cy="10036628"/>
                    </a:xfrm>
                    <a:prstGeom prst="rect"/>
                    <a:ln/>
                  </pic:spPr>
                </pic:pic>
              </a:graphicData>
            </a:graphic>
          </wp:anchor>
        </w:drawing>
      </w:r>
      <w:r w:rsidDel="00000000" w:rsidR="00000000" w:rsidRPr="00000000">
        <w:rPr>
          <w:rFonts w:ascii="Montserrat" w:cs="Montserrat" w:eastAsia="Montserrat" w:hAnsi="Montserrat"/>
          <w:rtl w:val="0"/>
        </w:rPr>
        <w:t xml:space="preserve">CONVOCATORIA EXTERNA PARA PROFESOR POR ASIGNATURA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Montserrat" w:cs="Montserrat" w:eastAsia="Montserrat" w:hAnsi="Montserrat"/>
          <w:b w:val="1"/>
          <w:bCs w:val="1"/>
          <w:i w:val="0"/>
          <w:iCs w:val="0"/>
          <w:smallCaps w:val="0"/>
          <w:strike w:val="0"/>
          <w:color w:val="000000"/>
          <w:sz w:val="9"/>
          <w:szCs w:val="9"/>
          <w:u w:val="none"/>
          <w:shd w:fill="auto" w:val="clear"/>
          <w:vertAlign w:val="baseline"/>
        </w:rPr>
        <w:sectPr>
          <w:pgSz w:h="15840" w:w="12240" w:orient="portrait"/>
          <w:pgMar w:bottom="280" w:top="1820" w:left="720" w:right="1080" w:header="720" w:footer="720"/>
          <w:pgNumType w:start="1"/>
        </w:sectPr>
      </w:pPr>
      <w:r w:rsidDel="00000000" w:rsidR="00000000" w:rsidRPr="00000000">
        <w:rPr>
          <w:rtl w:val="0"/>
        </w:rPr>
      </w:r>
    </w:p>
    <w:p w:rsidR="00000000" w:rsidDel="00000000" w:rsidP="00000000" w:rsidRDefault="00000000" w:rsidRPr="00000000" w14:paraId="00000003">
      <w:pPr>
        <w:pStyle w:val="Heading1"/>
        <w:numPr>
          <w:ilvl w:val="0"/>
          <w:numId w:val="1"/>
        </w:numPr>
        <w:tabs>
          <w:tab w:val="left" w:leader="none" w:pos="412"/>
        </w:tabs>
        <w:spacing w:before="101"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Vacante para Profesor por Asignatura.</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412"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Universidad Politécnica de Francisco I. Madero, emite la presente convocatoria para profesionales con grado académico de Licenciatura que estén interesados en prestar servicios como Profesor por Asignatura, durante el cuatrimestre septiembre - diciembre 2026 en la sede Tepatepec, Francisco I. Madero.</w:t>
      </w:r>
    </w:p>
    <w:p w:rsidR="00000000" w:rsidDel="00000000" w:rsidP="00000000" w:rsidRDefault="00000000" w:rsidRPr="00000000" w14:paraId="00000005">
      <w:pPr>
        <w:pStyle w:val="Heading1"/>
        <w:numPr>
          <w:ilvl w:val="0"/>
          <w:numId w:val="1"/>
        </w:numPr>
        <w:tabs>
          <w:tab w:val="left" w:leader="none" w:pos="412"/>
        </w:tabs>
        <w:spacing w:before="183"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Características de la plaza</w:t>
      </w:r>
    </w:p>
    <w:p w:rsidR="00000000" w:rsidDel="00000000" w:rsidP="00000000" w:rsidRDefault="00000000" w:rsidRPr="00000000" w14:paraId="00000006">
      <w:pPr>
        <w:spacing w:before="114" w:line="183"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Tipo de plaza: </w:t>
      </w:r>
      <w:r w:rsidDel="00000000" w:rsidR="00000000" w:rsidRPr="00000000">
        <w:rPr>
          <w:rFonts w:ascii="Montserrat" w:cs="Montserrat" w:eastAsia="Montserrat" w:hAnsi="Montserrat"/>
          <w:sz w:val="16"/>
          <w:szCs w:val="16"/>
          <w:rtl w:val="0"/>
        </w:rPr>
        <w:t xml:space="preserve">Profesor por Asignatura</w:t>
      </w:r>
    </w:p>
    <w:p w:rsidR="00000000" w:rsidDel="00000000" w:rsidP="00000000" w:rsidRDefault="00000000" w:rsidRPr="00000000" w14:paraId="00000007">
      <w:pPr>
        <w:spacing w:line="183"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Categoría: </w:t>
      </w:r>
      <w:r w:rsidDel="00000000" w:rsidR="00000000" w:rsidRPr="00000000">
        <w:rPr>
          <w:rFonts w:ascii="Montserrat" w:cs="Montserrat" w:eastAsia="Montserrat" w:hAnsi="Montserrat"/>
          <w:sz w:val="16"/>
          <w:szCs w:val="16"/>
          <w:rtl w:val="0"/>
        </w:rPr>
        <w:t xml:space="preserve">Única</w:t>
      </w:r>
    </w:p>
    <w:p w:rsidR="00000000" w:rsidDel="00000000" w:rsidP="00000000" w:rsidRDefault="00000000" w:rsidRPr="00000000" w14:paraId="00000008">
      <w:pPr>
        <w:spacing w:before="3"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Nivel: </w:t>
      </w:r>
      <w:r w:rsidDel="00000000" w:rsidR="00000000" w:rsidRPr="00000000">
        <w:rPr>
          <w:rFonts w:ascii="Montserrat" w:cs="Montserrat" w:eastAsia="Montserrat" w:hAnsi="Montserrat"/>
          <w:sz w:val="16"/>
          <w:szCs w:val="16"/>
          <w:rtl w:val="0"/>
        </w:rPr>
        <w:t xml:space="preserve">Licenciatura.</w:t>
      </w:r>
    </w:p>
    <w:p w:rsidR="00000000" w:rsidDel="00000000" w:rsidP="00000000" w:rsidRDefault="00000000" w:rsidRPr="00000000" w14:paraId="00000009">
      <w:pPr>
        <w:spacing w:before="1"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Programa educativo: </w:t>
      </w:r>
      <w:r w:rsidDel="00000000" w:rsidR="00000000" w:rsidRPr="00000000">
        <w:rPr>
          <w:rFonts w:ascii="Montserrat" w:cs="Montserrat" w:eastAsia="Montserrat" w:hAnsi="Montserrat"/>
          <w:sz w:val="16"/>
          <w:szCs w:val="16"/>
          <w:rtl w:val="0"/>
        </w:rPr>
        <w:t xml:space="preserve">Ingeniería Financiera</w:t>
      </w:r>
    </w:p>
    <w:p w:rsidR="00000000" w:rsidDel="00000000" w:rsidP="00000000" w:rsidRDefault="00000000" w:rsidRPr="00000000" w14:paraId="0000000A">
      <w:pPr>
        <w:widowControl w:val="1"/>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          Área de conocimiento: </w:t>
      </w:r>
      <w:r w:rsidDel="00000000" w:rsidR="00000000" w:rsidRPr="00000000">
        <w:rPr>
          <w:rFonts w:ascii="Montserrat" w:cs="Montserrat" w:eastAsia="Montserrat" w:hAnsi="Montserrat"/>
          <w:sz w:val="16"/>
          <w:szCs w:val="16"/>
          <w:rtl w:val="0"/>
        </w:rPr>
        <w:t xml:space="preserve">Finanzas 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1"/>
        </w:tabs>
        <w:spacing w:after="0" w:before="0" w:line="193" w:lineRule="auto"/>
        <w:ind w:left="551"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Tecnologías de Información o a fin.</w:t>
      </w:r>
    </w:p>
    <w:p w:rsidR="00000000" w:rsidDel="00000000" w:rsidP="00000000" w:rsidRDefault="00000000" w:rsidRPr="00000000" w14:paraId="0000000C">
      <w:pPr>
        <w:spacing w:before="1"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Materias por impartir: </w:t>
      </w:r>
      <w:r w:rsidDel="00000000" w:rsidR="00000000" w:rsidRPr="00000000">
        <w:rPr>
          <w:rFonts w:ascii="Montserrat" w:cs="Montserrat" w:eastAsia="Montserrat" w:hAnsi="Montserrat"/>
          <w:sz w:val="16"/>
          <w:szCs w:val="16"/>
          <w:rtl w:val="0"/>
        </w:rPr>
        <w:t xml:space="preserve">Minería de Datos y TIC´s Financieras</w:t>
      </w:r>
    </w:p>
    <w:p w:rsidR="00000000" w:rsidDel="00000000" w:rsidP="00000000" w:rsidRDefault="00000000" w:rsidRPr="00000000" w14:paraId="0000000D">
      <w:pPr>
        <w:spacing w:before="1" w:lineRule="auto"/>
        <w:ind w:left="412" w:right="1263"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Clase de contratación: </w:t>
      </w:r>
      <w:r w:rsidDel="00000000" w:rsidR="00000000" w:rsidRPr="00000000">
        <w:rPr>
          <w:rFonts w:ascii="Montserrat" w:cs="Montserrat" w:eastAsia="Montserrat" w:hAnsi="Montserrat"/>
          <w:sz w:val="16"/>
          <w:szCs w:val="16"/>
          <w:rtl w:val="0"/>
        </w:rPr>
        <w:t xml:space="preserve">Por tiempo determinado  (Del 01 de septiembre al 31 de diciembre 2026.)</w:t>
      </w:r>
    </w:p>
    <w:p w:rsidR="00000000" w:rsidDel="00000000" w:rsidP="00000000" w:rsidRDefault="00000000" w:rsidRPr="00000000" w14:paraId="0000000E">
      <w:pPr>
        <w:spacing w:before="1" w:lineRule="auto"/>
        <w:ind w:left="412" w:right="1263"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Fecha de ingreso: </w:t>
      </w:r>
      <w:r w:rsidDel="00000000" w:rsidR="00000000" w:rsidRPr="00000000">
        <w:rPr>
          <w:rFonts w:ascii="Montserrat" w:cs="Montserrat" w:eastAsia="Montserrat" w:hAnsi="Montserrat"/>
          <w:sz w:val="16"/>
          <w:szCs w:val="16"/>
          <w:rtl w:val="0"/>
        </w:rPr>
        <w:t xml:space="preserve">01 de septiembre de 2026 </w:t>
      </w:r>
      <w:r w:rsidDel="00000000" w:rsidR="00000000" w:rsidRPr="00000000">
        <w:rPr>
          <w:rFonts w:ascii="Montserrat" w:cs="Montserrat" w:eastAsia="Montserrat" w:hAnsi="Montserrat"/>
          <w:b w:val="1"/>
          <w:bCs w:val="1"/>
          <w:sz w:val="16"/>
          <w:szCs w:val="16"/>
          <w:rtl w:val="0"/>
        </w:rPr>
        <w:t xml:space="preserve">Sueldo: </w:t>
      </w:r>
      <w:r w:rsidDel="00000000" w:rsidR="00000000" w:rsidRPr="00000000">
        <w:rPr>
          <w:rFonts w:ascii="Montserrat" w:cs="Montserrat" w:eastAsia="Montserrat" w:hAnsi="Montserrat"/>
          <w:sz w:val="16"/>
          <w:szCs w:val="16"/>
          <w:rtl w:val="0"/>
        </w:rPr>
        <w:t xml:space="preserve">acorde a lo especificado en el Tabulador</w:t>
      </w:r>
    </w:p>
    <w:p w:rsidR="00000000" w:rsidDel="00000000" w:rsidP="00000000" w:rsidRDefault="00000000" w:rsidRPr="00000000" w14:paraId="0000000F">
      <w:pPr>
        <w:spacing w:before="1" w:lineRule="auto"/>
        <w:ind w:left="412" w:right="1263"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Número de horas:</w:t>
      </w:r>
      <w:r w:rsidDel="00000000" w:rsidR="00000000" w:rsidRPr="00000000">
        <w:rPr>
          <w:rFonts w:ascii="Montserrat" w:cs="Montserrat" w:eastAsia="Montserrat" w:hAnsi="Montserrat"/>
          <w:sz w:val="16"/>
          <w:szCs w:val="16"/>
          <w:rtl w:val="0"/>
        </w:rPr>
        <w:t xml:space="preserve"> 21 horas</w:t>
      </w:r>
    </w:p>
    <w:p w:rsidR="00000000" w:rsidDel="00000000" w:rsidP="00000000" w:rsidRDefault="00000000" w:rsidRPr="00000000" w14:paraId="00000010">
      <w:pPr>
        <w:pStyle w:val="Heading1"/>
        <w:numPr>
          <w:ilvl w:val="0"/>
          <w:numId w:val="1"/>
        </w:numPr>
        <w:tabs>
          <w:tab w:val="left" w:leader="none" w:pos="412"/>
        </w:tabs>
        <w:spacing w:before="183"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Funciones a desempeñar</w:t>
      </w:r>
    </w:p>
    <w:p w:rsidR="00000000" w:rsidDel="00000000" w:rsidP="00000000" w:rsidRDefault="00000000" w:rsidRPr="00000000" w14:paraId="00000011">
      <w:pPr>
        <w:tabs>
          <w:tab w:val="left" w:leader="none" w:pos="412"/>
        </w:tabs>
        <w:ind w:left="412" w:firstLine="0"/>
        <w:rPr/>
      </w:pPr>
      <w:r w:rsidDel="00000000" w:rsidR="00000000" w:rsidRPr="00000000">
        <w:rPr>
          <w:rtl w:val="0"/>
        </w:rPr>
      </w:r>
    </w:p>
    <w:p w:rsidR="00000000" w:rsidDel="00000000" w:rsidP="00000000" w:rsidRDefault="00000000" w:rsidRPr="00000000" w14:paraId="00000012">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Realizar actividades de enseñanza, de acuerdo con el programa educativo y Departamento de Idiomas;</w:t>
      </w:r>
    </w:p>
    <w:p w:rsidR="00000000" w:rsidDel="00000000" w:rsidP="00000000" w:rsidRDefault="00000000" w:rsidRPr="00000000" w14:paraId="00000013">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Diseñar, desarrollar y evaluar objetos de aprendizaje en coordinación con Secretaría Académica, Dirección de Desarrollo Académico, Prácticas Educativas Innovadoras y Mejora Continua, Subdirección de Vinculación y Departamento de Idiomas;  </w:t>
      </w:r>
    </w:p>
    <w:p w:rsidR="00000000" w:rsidDel="00000000" w:rsidP="00000000" w:rsidRDefault="00000000" w:rsidRPr="00000000" w14:paraId="00000014">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Diseñar, desarrollar y evaluar material didáctico en coordinación con Secretaría Académica, Dirección de Desarrollo Académico, Prácticas Educativas Innovadoras y Mejora Continua Subdirección de Vinculación y Departamento de Idiomas;</w:t>
      </w:r>
    </w:p>
    <w:p w:rsidR="00000000" w:rsidDel="00000000" w:rsidP="00000000" w:rsidRDefault="00000000" w:rsidRPr="00000000" w14:paraId="00000015">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Impartir asesorías, tutorías, seguimiento de alumnos en condición vulnerable y realizar acciones de gestión.</w:t>
      </w:r>
    </w:p>
    <w:p w:rsidR="00000000" w:rsidDel="00000000" w:rsidP="00000000" w:rsidRDefault="00000000" w:rsidRPr="00000000" w14:paraId="00000016">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la realización de estudios y prestación de servicios que requieran los sectores públicos, privado y social, vinculado con la institución;</w:t>
      </w:r>
    </w:p>
    <w:p w:rsidR="00000000" w:rsidDel="00000000" w:rsidP="00000000" w:rsidRDefault="00000000" w:rsidRPr="00000000" w14:paraId="00000017">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programas de intercambio académico.</w:t>
      </w:r>
    </w:p>
    <w:p w:rsidR="00000000" w:rsidDel="00000000" w:rsidP="00000000" w:rsidRDefault="00000000" w:rsidRPr="00000000" w14:paraId="00000018">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Divulgar de acuerdo con la Universidad los resultados de las actividades académicas conforme a los programas educativos correspondientes y Departamento de Idiomas;</w:t>
      </w:r>
    </w:p>
    <w:p w:rsidR="00000000" w:rsidDel="00000000" w:rsidP="00000000" w:rsidRDefault="00000000" w:rsidRPr="00000000" w14:paraId="00000019">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Elaborar y presentar plan de trabajo e informes correspondiente a sus actividades;</w:t>
      </w:r>
    </w:p>
    <w:p w:rsidR="00000000" w:rsidDel="00000000" w:rsidP="00000000" w:rsidRDefault="00000000" w:rsidRPr="00000000" w14:paraId="0000001A">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la planeación y evaluación de las actividades de la Universidad;</w:t>
      </w:r>
    </w:p>
    <w:p w:rsidR="00000000" w:rsidDel="00000000" w:rsidP="00000000" w:rsidRDefault="00000000" w:rsidRPr="00000000" w14:paraId="0000001B">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Dar a conocer a sus estudiantes el programa, fechas y modalidades de evaluación al inicio del curso;</w:t>
      </w:r>
    </w:p>
    <w:p w:rsidR="00000000" w:rsidDel="00000000" w:rsidP="00000000" w:rsidRDefault="00000000" w:rsidRPr="00000000" w14:paraId="0000001C">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programas de formación y actualización del personal académico;</w:t>
      </w:r>
    </w:p>
    <w:p w:rsidR="00000000" w:rsidDel="00000000" w:rsidP="00000000" w:rsidRDefault="00000000" w:rsidRPr="00000000" w14:paraId="0000001D">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el proceso de evaluación del desempeño docente;</w:t>
      </w:r>
    </w:p>
    <w:p w:rsidR="00000000" w:rsidDel="00000000" w:rsidP="00000000" w:rsidRDefault="00000000" w:rsidRPr="00000000" w14:paraId="0000001E">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Cumplir con las normas y procedimientos administrativos en el ámbito de sus respectivas actividades;</w:t>
      </w:r>
    </w:p>
    <w:p w:rsidR="00000000" w:rsidDel="00000000" w:rsidP="00000000" w:rsidRDefault="00000000" w:rsidRPr="00000000" w14:paraId="0000001F">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Entregar informes cuatrimestrales en las fechas y horarios establecidos por el área correspondiente;</w:t>
      </w:r>
    </w:p>
    <w:p w:rsidR="00000000" w:rsidDel="00000000" w:rsidP="00000000" w:rsidRDefault="00000000" w:rsidRPr="00000000" w14:paraId="00000020">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Entregar calificaciones de aprobados y no aprobados en las fechas y horarios establecidos por el área correspondiente;</w:t>
      </w:r>
    </w:p>
    <w:p w:rsidR="00000000" w:rsidDel="00000000" w:rsidP="00000000" w:rsidRDefault="00000000" w:rsidRPr="00000000" w14:paraId="00000021">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Asistir a las sesiones de Consejos Técnicos Escolares de Educación Superior (CTEES), en las fechas y horarios establecidos por la Universidad;</w:t>
      </w:r>
    </w:p>
    <w:p w:rsidR="00000000" w:rsidDel="00000000" w:rsidP="00000000" w:rsidRDefault="00000000" w:rsidRPr="00000000" w14:paraId="00000022">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En el marco de la agenda 2030, participar en la difusión y desarrollo de actividades que promuevan el logro de los Objetivos de Desarrollo Sostenible;</w:t>
      </w:r>
    </w:p>
    <w:p w:rsidR="00000000" w:rsidDel="00000000" w:rsidP="00000000" w:rsidRDefault="00000000" w:rsidRPr="00000000" w14:paraId="00000023">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actividades de los sistemas de Gestión de Calidad y Gestión Ambiental en las áreas que desempeñe sus funciones;</w:t>
      </w:r>
    </w:p>
    <w:p w:rsidR="00000000" w:rsidDel="00000000" w:rsidP="00000000" w:rsidRDefault="00000000" w:rsidRPr="00000000" w14:paraId="00000024">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los procesos institucionales de evaluación y acreditación;</w:t>
      </w:r>
    </w:p>
    <w:p w:rsidR="00000000" w:rsidDel="00000000" w:rsidP="00000000" w:rsidRDefault="00000000" w:rsidRPr="00000000" w14:paraId="00000025">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Observar y cumplir con lo establecido en el Código de Conducta de la Universidad Politécnica de Francisco I. Madero;</w:t>
      </w:r>
    </w:p>
    <w:p w:rsidR="00000000" w:rsidDel="00000000" w:rsidP="00000000" w:rsidRDefault="00000000" w:rsidRPr="00000000" w14:paraId="00000026">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la impartición de cursos de educación continua;</w:t>
      </w:r>
    </w:p>
    <w:p w:rsidR="00000000" w:rsidDel="00000000" w:rsidP="00000000" w:rsidRDefault="00000000" w:rsidRPr="00000000" w14:paraId="00000027">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Asistir a reuniones de la academia de inglés;</w:t>
      </w:r>
    </w:p>
    <w:p w:rsidR="00000000" w:rsidDel="00000000" w:rsidP="00000000" w:rsidRDefault="00000000" w:rsidRPr="00000000" w14:paraId="00000028">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Aplicar examen TOEFL institucional;</w:t>
      </w:r>
    </w:p>
    <w:p w:rsidR="00000000" w:rsidDel="00000000" w:rsidP="00000000" w:rsidRDefault="00000000" w:rsidRPr="00000000" w14:paraId="00000029">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Revisar abstract de trabajo de investigación;</w:t>
      </w:r>
    </w:p>
    <w:p w:rsidR="00000000" w:rsidDel="00000000" w:rsidP="00000000" w:rsidRDefault="00000000" w:rsidRPr="00000000" w14:paraId="0000002A">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Elaborar y administrar instrumentos de evaluación;</w:t>
      </w:r>
    </w:p>
    <w:p w:rsidR="00000000" w:rsidDel="00000000" w:rsidP="00000000" w:rsidRDefault="00000000" w:rsidRPr="00000000" w14:paraId="0000002B">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Apoyar en la organización de eventos académicos y culturales relacionados al aprendizaje del idioma inglés;</w:t>
      </w:r>
    </w:p>
    <w:p w:rsidR="00000000" w:rsidDel="00000000" w:rsidP="00000000" w:rsidRDefault="00000000" w:rsidRPr="00000000" w14:paraId="0000002C">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Las demás actividades que sean afines y/o las encomendadas por sus superiores.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0" w:firstLine="0"/>
        <w:jc w:val="both"/>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2E">
      <w:pPr>
        <w:pStyle w:val="Heading1"/>
        <w:numPr>
          <w:ilvl w:val="0"/>
          <w:numId w:val="1"/>
        </w:numPr>
        <w:tabs>
          <w:tab w:val="left" w:leader="none" w:pos="412"/>
        </w:tabs>
        <w:spacing w:before="179"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Requisitos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141"/>
        <w:jc w:val="both"/>
        <w:rPr>
          <w:rFonts w:ascii="Montserrat" w:cs="Montserrat" w:eastAsia="Montserrat" w:hAnsi="Montserrat"/>
          <w:i w:val="0"/>
          <w:iCs w:val="0"/>
          <w:smallCaps w:val="0"/>
          <w:strike w:val="0"/>
          <w:color w:val="000000"/>
          <w:sz w:val="16"/>
          <w:szCs w:val="16"/>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Título con grado de Maestría en Finanzas, Maestría en</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1"/>
        </w:tabs>
        <w:spacing w:after="0" w:before="0" w:line="193" w:lineRule="auto"/>
        <w:ind w:left="567" w:right="0" w:hanging="141"/>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Tecnologías de Información o a fin.</w:t>
      </w:r>
    </w:p>
    <w:p w:rsidR="00000000" w:rsidDel="00000000" w:rsidP="00000000" w:rsidRDefault="00000000" w:rsidRPr="00000000" w14:paraId="0000003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3"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Al menos 2 año de experiencia profesional en la impartición de clases</w:t>
      </w:r>
    </w:p>
    <w:p w:rsidR="00000000" w:rsidDel="00000000" w:rsidP="00000000" w:rsidRDefault="00000000" w:rsidRPr="00000000" w14:paraId="0000003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4" w:line="240" w:lineRule="auto"/>
        <w:ind w:left="554" w:right="50" w:hanging="141.99999999999994"/>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Competencia en el manejo y uso de las Tecnologías de la Información y la Comunicación (TIC).</w:t>
      </w:r>
    </w:p>
    <w:p w:rsidR="00000000" w:rsidDel="00000000" w:rsidP="00000000" w:rsidRDefault="00000000" w:rsidRPr="00000000" w14:paraId="0000003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3"/>
        </w:tabs>
        <w:spacing w:after="0" w:before="1" w:line="240" w:lineRule="auto"/>
        <w:ind w:left="553" w:right="0" w:hanging="141"/>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Excelente redacción y ortografía.</w:t>
      </w:r>
    </w:p>
    <w:p w:rsidR="00000000" w:rsidDel="00000000" w:rsidP="00000000" w:rsidRDefault="00000000" w:rsidRPr="00000000" w14:paraId="00000035">
      <w:pPr>
        <w:pStyle w:val="Heading1"/>
        <w:numPr>
          <w:ilvl w:val="0"/>
          <w:numId w:val="1"/>
        </w:numPr>
        <w:tabs>
          <w:tab w:val="left" w:leader="none" w:pos="412"/>
        </w:tabs>
        <w:spacing w:before="179"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Recepción de documentos</w:t>
      </w:r>
    </w:p>
    <w:p w:rsidR="00000000" w:rsidDel="00000000" w:rsidP="00000000" w:rsidRDefault="00000000" w:rsidRPr="00000000" w14:paraId="0000003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86" w:line="240" w:lineRule="auto"/>
        <w:ind w:left="554" w:right="55" w:hanging="141.99999999999994"/>
        <w:jc w:val="both"/>
        <w:rPr>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recepción de documentos estará a cargo del Departamento de Recursos Humanos de la Universidad Politécnica de Francisco I. Madero, del </w:t>
      </w:r>
      <w:r w:rsidDel="00000000" w:rsidR="00000000" w:rsidRPr="00000000">
        <w:rPr>
          <w:rFonts w:ascii="Montserrat" w:cs="Montserrat" w:eastAsia="Montserrat" w:hAnsi="Montserrat"/>
          <w:b w:val="1"/>
          <w:bCs w:val="1"/>
          <w:sz w:val="16"/>
          <w:szCs w:val="16"/>
          <w:highlight w:val="white"/>
          <w:rtl w:val="0"/>
        </w:rPr>
        <w:t xml:space="preserve">27 al 28 de agosto de 2026 hasta las 14:00 hrs.</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1"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Los requisitos que se indican en el punto cuatro de la presente convocatoria, deberán ser enviados a los siguientes correos: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554"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Lic. Lilibeth López Mejía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54" w:right="1598"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Email: </w:t>
      </w:r>
      <w:hyperlink r:id="rId8">
        <w:r w:rsidDel="00000000" w:rsidR="00000000" w:rsidRPr="00000000">
          <w:rPr>
            <w:rFonts w:ascii="Montserrat" w:cs="Montserrat" w:eastAsia="Montserrat" w:hAnsi="Montserrat"/>
            <w:i w:val="0"/>
            <w:iCs w:val="0"/>
            <w:smallCaps w:val="0"/>
            <w:strike w:val="0"/>
            <w:color w:val="0461c1"/>
            <w:sz w:val="16"/>
            <w:szCs w:val="16"/>
            <w:u w:val="single"/>
            <w:shd w:fill="auto" w:val="clear"/>
            <w:vertAlign w:val="baseline"/>
            <w:rtl w:val="0"/>
          </w:rPr>
          <w:t xml:space="preserve">recursoshumanos@upfim.edu.mx</w:t>
        </w:r>
      </w:hyperlink>
      <w:r w:rsidDel="00000000" w:rsidR="00000000" w:rsidRPr="00000000">
        <w:rPr>
          <w:rFonts w:ascii="Montserrat" w:cs="Montserrat" w:eastAsia="Montserrat" w:hAnsi="Montserrat"/>
          <w:i w:val="0"/>
          <w:iCs w:val="0"/>
          <w:smallCaps w:val="0"/>
          <w:strike w:val="0"/>
          <w:color w:val="0461c1"/>
          <w:sz w:val="16"/>
          <w:szCs w:val="16"/>
          <w:u w:val="none"/>
          <w:shd w:fill="auto" w:val="clear"/>
          <w:vertAlign w:val="baseline"/>
          <w:rtl w:val="0"/>
        </w:rPr>
        <w:t xml:space="preserve"> </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Mtra. Esmeralda García Maldonado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1" w:lineRule="auto"/>
        <w:ind w:left="554"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Email: </w:t>
      </w:r>
      <w:hyperlink r:id="rId9">
        <w:r w:rsidDel="00000000" w:rsidR="00000000" w:rsidRPr="00000000">
          <w:rPr>
            <w:rFonts w:ascii="Montserrat" w:cs="Montserrat" w:eastAsia="Montserrat" w:hAnsi="Montserrat"/>
            <w:i w:val="0"/>
            <w:iCs w:val="0"/>
            <w:smallCaps w:val="0"/>
            <w:strike w:val="0"/>
            <w:color w:val="0461c1"/>
            <w:sz w:val="16"/>
            <w:szCs w:val="16"/>
            <w:u w:val="single"/>
            <w:shd w:fill="auto" w:val="clear"/>
            <w:vertAlign w:val="baseline"/>
            <w:rtl w:val="0"/>
          </w:rPr>
          <w:t xml:space="preserve">secretaria_academica@upfim.edu.mx</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4"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Asunto</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Postulación a convocatoria pública 2026-III</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5" w:hanging="141.99999999999994"/>
        <w:jc w:val="left"/>
        <w:rPr>
          <w:rFonts w:ascii="Montserrat" w:cs="Montserrat" w:eastAsia="Montserrat" w:hAnsi="Montserrat"/>
          <w:smallCaps w:val="0"/>
          <w:strike w:val="0"/>
          <w:color w:val="000000"/>
          <w:shd w:fill="auto" w:val="clear"/>
          <w:vertAlign w:val="baseline"/>
        </w:rPr>
        <w:sectPr>
          <w:type w:val="continuous"/>
          <w:pgSz w:h="15840" w:w="12240" w:orient="portrait"/>
          <w:pgMar w:bottom="280" w:top="1820" w:left="720" w:right="1080" w:header="720" w:footer="720"/>
          <w:cols w:equalWidth="0" w:num="2">
            <w:col w:space="286" w:w="5077"/>
            <w:col w:space="0" w:w="5077"/>
          </w:cols>
        </w:sect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Es indispensable integrar la documentación en un solo archivo y en formato PDF.</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Pr>
        <w:drawing>
          <wp:anchor allowOverlap="1" behindDoc="1" distB="0" distT="0" distL="0" distR="0" hidden="0" layoutInCell="1" locked="0" relativeHeight="0" simplePos="0">
            <wp:simplePos x="0" y="0"/>
            <wp:positionH relativeFrom="page">
              <wp:posOffset>19685</wp:posOffset>
            </wp:positionH>
            <wp:positionV relativeFrom="page">
              <wp:posOffset>0</wp:posOffset>
            </wp:positionV>
            <wp:extent cx="7762240" cy="9980295"/>
            <wp:effectExtent b="0" l="0" r="0" t="0"/>
            <wp:wrapNone/>
            <wp:docPr id="4"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7762240" cy="9980295"/>
                    </a:xfrm>
                    <a:prstGeom prst="rect"/>
                    <a:ln/>
                  </pic:spPr>
                </pic:pic>
              </a:graphicData>
            </a:graphic>
          </wp:anchor>
        </w:drawing>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sectPr>
          <w:type w:val="nextPage"/>
          <w:pgSz w:h="15840" w:w="12240" w:orient="portrait"/>
          <w:pgMar w:bottom="280" w:top="1820" w:left="720" w:right="1080" w:header="720" w:footer="720"/>
        </w:sect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03" w:line="237" w:lineRule="auto"/>
        <w:ind w:left="554" w:right="0" w:hanging="14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Posterior al envío de la documentación, el Área de Recursos Humanos enviará un folio de registro.</w:t>
      </w:r>
    </w:p>
    <w:p w:rsidR="00000000" w:rsidDel="00000000" w:rsidP="00000000" w:rsidRDefault="00000000" w:rsidRPr="00000000" w14:paraId="00000043">
      <w:pPr>
        <w:pStyle w:val="Heading1"/>
        <w:numPr>
          <w:ilvl w:val="0"/>
          <w:numId w:val="1"/>
        </w:numPr>
        <w:tabs>
          <w:tab w:val="left" w:leader="none" w:pos="412"/>
        </w:tabs>
        <w:spacing w:before="181"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Etapas del concurso de oposición</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 w:line="240" w:lineRule="auto"/>
        <w:ind w:left="554" w:right="0" w:hanging="14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Clase muestra ante la Comisión de Ingreso, Promoción y Permanencia del Personal Académico (CIPPPA): se evalúa la planeación de la sesión, dominio de contenidos correspondientes a la asignatura, habilidades didácticas que promuevan un ambiente académico significativo, diseño de material didáctico e instrumentos de evaluación válidos y confiables.</w:t>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1"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Examen de conocimientos generales.</w:t>
      </w:r>
    </w:p>
    <w:p w:rsidR="00000000" w:rsidDel="00000000" w:rsidP="00000000" w:rsidRDefault="00000000" w:rsidRPr="00000000" w14:paraId="0000004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4"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Examen de inglés.</w:t>
      </w:r>
    </w:p>
    <w:p w:rsidR="00000000" w:rsidDel="00000000" w:rsidP="00000000" w:rsidRDefault="00000000" w:rsidRPr="00000000" w14:paraId="000000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5"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Examen psicométrico aplicado por el área de psicología de la UPFIM.</w:t>
      </w:r>
    </w:p>
    <w:p w:rsidR="00000000" w:rsidDel="00000000" w:rsidP="00000000" w:rsidRDefault="00000000" w:rsidRPr="00000000" w14:paraId="0000004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5" w:line="240" w:lineRule="auto"/>
        <w:ind w:left="554" w:right="370" w:hanging="144"/>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Entrevista con el Rector, Secretaría Académica, Dirección de División y/o Coordinador(a) del Programa Educativo.</w:t>
      </w:r>
    </w:p>
    <w:p w:rsidR="00000000" w:rsidDel="00000000" w:rsidP="00000000" w:rsidRDefault="00000000" w:rsidRPr="00000000" w14:paraId="0000004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0"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Escrito de razones para entrar al programa educativo.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C">
      <w:pPr>
        <w:pStyle w:val="Heading1"/>
        <w:numPr>
          <w:ilvl w:val="0"/>
          <w:numId w:val="1"/>
        </w:numPr>
        <w:tabs>
          <w:tab w:val="left" w:leader="none" w:pos="412"/>
        </w:tabs>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Lugar, fecha y horario del concurso de oposición</w:t>
      </w:r>
    </w:p>
    <w:p w:rsidR="00000000" w:rsidDel="00000000" w:rsidP="00000000" w:rsidRDefault="00000000" w:rsidRPr="00000000" w14:paraId="0000004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84" w:line="240" w:lineRule="auto"/>
        <w:ind w:left="554" w:right="83" w:hanging="144"/>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Todas las etapas del concurso de oposición se realizarán en las instalaciones de la Universidad.</w:t>
      </w:r>
    </w:p>
    <w:p w:rsidR="00000000" w:rsidDel="00000000" w:rsidP="00000000" w:rsidRDefault="00000000" w:rsidRPr="00000000" w14:paraId="0000004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1"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fecha y hora se notificarán vía correo electrónico a los participantes.</w:t>
      </w:r>
    </w:p>
    <w:p w:rsidR="00000000" w:rsidDel="00000000" w:rsidP="00000000" w:rsidRDefault="00000000" w:rsidRPr="00000000" w14:paraId="0000004F">
      <w:pPr>
        <w:pStyle w:val="Heading1"/>
        <w:numPr>
          <w:ilvl w:val="0"/>
          <w:numId w:val="1"/>
        </w:numPr>
        <w:tabs>
          <w:tab w:val="left" w:leader="none" w:pos="412"/>
        </w:tabs>
        <w:spacing w:before="99" w:lineRule="auto"/>
        <w:ind w:left="412" w:hanging="360"/>
        <w:rPr/>
      </w:pPr>
      <w:r w:rsidDel="00000000" w:rsidR="00000000" w:rsidRPr="00000000">
        <w:br w:type="column"/>
      </w:r>
      <w:r w:rsidDel="00000000" w:rsidR="00000000" w:rsidRPr="00000000">
        <w:rPr>
          <w:rFonts w:ascii="Montserrat" w:cs="Montserrat" w:eastAsia="Montserrat" w:hAnsi="Montserrat"/>
          <w:rtl w:val="0"/>
        </w:rPr>
        <w:t xml:space="preserve">Resultados</w:t>
      </w:r>
    </w:p>
    <w:p w:rsidR="00000000" w:rsidDel="00000000" w:rsidP="00000000" w:rsidRDefault="00000000" w:rsidRPr="00000000" w14:paraId="0000005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15" w:line="240" w:lineRule="auto"/>
        <w:ind w:left="554" w:right="53"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Después de haber presentado los exámenes de oposición (disciplinar, pedagógico y psicométrico), la CIPPPA llevará a cabo la evaluación de los participantes y entregará los resultados a Rectoría para su validación y autorización.</w:t>
      </w:r>
    </w:p>
    <w:p w:rsidR="00000000" w:rsidDel="00000000" w:rsidP="00000000" w:rsidRDefault="00000000" w:rsidRPr="00000000" w14:paraId="0000005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5"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relación de los profesores que aprueben con una calificación mínima de 7.0 el concurso de oposición, serán notificados vía correo electrónico.</w:t>
      </w:r>
    </w:p>
    <w:p w:rsidR="00000000" w:rsidDel="00000000" w:rsidP="00000000" w:rsidRDefault="00000000" w:rsidRPr="00000000" w14:paraId="0000005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8"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Cuando el dictamen resulte no aprobado, se indicarán los motivos al concursante a través del correo electrónico proporcionado.</w:t>
      </w:r>
    </w:p>
    <w:p w:rsidR="00000000" w:rsidDel="00000000" w:rsidP="00000000" w:rsidRDefault="00000000" w:rsidRPr="00000000" w14:paraId="0000005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8"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El resultado de la CIPPPA será inapelable y no se admite recurso alguno.</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5">
      <w:pPr>
        <w:pStyle w:val="Heading1"/>
        <w:numPr>
          <w:ilvl w:val="0"/>
          <w:numId w:val="1"/>
        </w:numPr>
        <w:tabs>
          <w:tab w:val="left" w:leader="none" w:pos="412"/>
        </w:tabs>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Aspectos contractuales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3"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Las o los candidatos que sean seleccionados serán contratados para iniciar a clases de nivel licenciatura y demás funciones en el periodo septiembre-diciembre 2026.</w:t>
      </w:r>
    </w:p>
    <w:p w:rsidR="00000000" w:rsidDel="00000000" w:rsidP="00000000" w:rsidRDefault="00000000" w:rsidRPr="00000000" w14:paraId="0000005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4" w:lineRule="auto"/>
        <w:ind w:left="551" w:right="0" w:hanging="139"/>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contratación será por tiempo determinado.</w:t>
      </w:r>
    </w:p>
    <w:p w:rsidR="00000000" w:rsidDel="00000000" w:rsidP="00000000" w:rsidRDefault="00000000" w:rsidRPr="00000000" w14:paraId="0000005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3" w:line="240" w:lineRule="auto"/>
        <w:ind w:left="554" w:right="45"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Los puntos no previstos en la presente convocatoria serán resueltos por el Rector como máxima autoridad académica y administrativa de acuerdo con el Decreto y normatividad aplicable.</w:t>
      </w:r>
    </w:p>
    <w:sectPr>
      <w:type w:val="continuous"/>
      <w:pgSz w:h="15840" w:w="12240" w:orient="portrait"/>
      <w:pgMar w:bottom="280" w:top="1820" w:left="720" w:right="1080" w:header="720" w:footer="720"/>
      <w:cols w:equalWidth="0" w:num="2">
        <w:col w:space="291" w:w="5074.5"/>
        <w:col w:space="0" w:w="5074.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12" w:hanging="360"/>
      </w:pPr>
      <w:rPr>
        <w:rFonts w:ascii="Times New Roman" w:cs="Times New Roman" w:eastAsia="Times New Roman" w:hAnsi="Times New Roman"/>
        <w:b w:val="1"/>
        <w:bCs w:val="1"/>
        <w:i w:val="0"/>
        <w:iCs w:val="0"/>
        <w:sz w:val="18"/>
        <w:szCs w:val="18"/>
      </w:rPr>
    </w:lvl>
    <w:lvl w:ilvl="1">
      <w:start w:val="0"/>
      <w:numFmt w:val="bullet"/>
      <w:lvlText w:val="●"/>
      <w:lvlJc w:val="left"/>
      <w:pPr>
        <w:ind w:left="554" w:hanging="142"/>
      </w:pPr>
      <w:rPr>
        <w:rFonts w:ascii="Noto Sans Symbols" w:cs="Noto Sans Symbols" w:eastAsia="Noto Sans Symbols" w:hAnsi="Noto Sans Symbols"/>
        <w:b w:val="0"/>
        <w:bCs w:val="0"/>
        <w:i w:val="0"/>
        <w:iCs w:val="0"/>
        <w:sz w:val="16"/>
        <w:szCs w:val="16"/>
      </w:rPr>
    </w:lvl>
    <w:lvl w:ilvl="2">
      <w:start w:val="0"/>
      <w:numFmt w:val="bullet"/>
      <w:lvlText w:val="•"/>
      <w:lvlJc w:val="left"/>
      <w:pPr>
        <w:ind w:left="465" w:hanging="142"/>
      </w:pPr>
      <w:rPr/>
    </w:lvl>
    <w:lvl w:ilvl="3">
      <w:start w:val="0"/>
      <w:numFmt w:val="bullet"/>
      <w:lvlText w:val="•"/>
      <w:lvlJc w:val="left"/>
      <w:pPr>
        <w:ind w:left="370" w:hanging="142"/>
      </w:pPr>
      <w:rPr/>
    </w:lvl>
    <w:lvl w:ilvl="4">
      <w:start w:val="0"/>
      <w:numFmt w:val="bullet"/>
      <w:lvlText w:val="•"/>
      <w:lvlJc w:val="left"/>
      <w:pPr>
        <w:ind w:left="276" w:hanging="141.99999999999997"/>
      </w:pPr>
      <w:rPr/>
    </w:lvl>
    <w:lvl w:ilvl="5">
      <w:start w:val="0"/>
      <w:numFmt w:val="bullet"/>
      <w:lvlText w:val="•"/>
      <w:lvlJc w:val="left"/>
      <w:pPr>
        <w:ind w:left="181" w:hanging="141.99999999999997"/>
      </w:pPr>
      <w:rPr/>
    </w:lvl>
    <w:lvl w:ilvl="6">
      <w:start w:val="0"/>
      <w:numFmt w:val="bullet"/>
      <w:lvlText w:val="•"/>
      <w:lvlJc w:val="left"/>
      <w:pPr>
        <w:ind w:left="87" w:hanging="142"/>
      </w:pPr>
      <w:rPr/>
    </w:lvl>
    <w:lvl w:ilvl="7">
      <w:start w:val="0"/>
      <w:numFmt w:val="bullet"/>
      <w:lvlText w:val="•"/>
      <w:lvlJc w:val="left"/>
      <w:pPr>
        <w:ind w:left="-8" w:hanging="142"/>
      </w:pPr>
      <w:rPr/>
    </w:lvl>
    <w:lvl w:ilvl="8">
      <w:start w:val="0"/>
      <w:numFmt w:val="bullet"/>
      <w:lvlText w:val="•"/>
      <w:lvlJc w:val="left"/>
      <w:pPr>
        <w:ind w:left="-102" w:hanging="142"/>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412" w:hanging="360"/>
    </w:pPr>
    <w:rPr>
      <w:b w:val="1"/>
      <w:bCs w:val="1"/>
      <w:sz w:val="18"/>
      <w:szCs w:val="1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359"/>
      <w:jc w:val="center"/>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pPr>
      <w:ind w:left="554" w:hanging="142"/>
    </w:pPr>
    <w:rPr>
      <w:sz w:val="16"/>
      <w:szCs w:val="16"/>
    </w:rPr>
  </w:style>
  <w:style w:type="paragraph" w:styleId="Prrafodelista">
    <w:name w:val="List Paragraph"/>
    <w:basedOn w:val="Normal"/>
    <w:uiPriority w:val="1"/>
    <w:qFormat w:val="1"/>
    <w:pPr>
      <w:ind w:left="554" w:hanging="142"/>
      <w:jc w:val="both"/>
    </w:pPr>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hyperlink" Target="mailto:secretaria_academica@upfim.edu.m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mailto:recursoshumanos@upfim.edu.m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ZRO6A7b0ugEdkPAbcBr3RHQtWQ==">CgMxLjA4AHIhMXFZd25Ocmllam80R29oNTBWM1hteVdqWGRWNzFwRzNz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2026-08-17T22:54:00Z</dcterms:created>
  <dc:creator>UPFIM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Microsoft® Word 2016</vt:lpwstr>
  </property>
  <property fmtid="{D5CDD505-2E9C-101B-9397-08002B2CF9AE}" pid="4" name="LastSaved">
    <vt:filetime>2025-12-15T00:00:00Z</vt:filetime>
  </property>
  <property fmtid="{D5CDD505-2E9C-101B-9397-08002B2CF9AE}" pid="5" name="Producer">
    <vt:lpwstr>Microsoft® Word 2016</vt:lpwstr>
  </property>
</Properties>
</file>